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EF5" w:rsidRPr="00BF0EF5" w:rsidRDefault="00BF0EF5" w:rsidP="00A105C5">
      <w:pPr>
        <w:rPr>
          <w:sz w:val="32"/>
          <w:lang w:val="ca-ES"/>
        </w:rPr>
      </w:pPr>
      <w:r w:rsidRPr="00BF0EF5">
        <w:rPr>
          <w:sz w:val="32"/>
          <w:lang w:val="ca-ES"/>
        </w:rPr>
        <w:t>PLATAFORMA DE TELEFORMACIÓ</w:t>
      </w:r>
    </w:p>
    <w:p w:rsidR="00BF0EF5" w:rsidRPr="00BE3064" w:rsidRDefault="00BF0EF5" w:rsidP="00A105C5">
      <w:pPr>
        <w:rPr>
          <w:lang w:val="ca-ES"/>
        </w:rPr>
      </w:pPr>
      <w:r w:rsidRPr="00BE3064">
        <w:rPr>
          <w:lang w:val="ca-ES"/>
        </w:rPr>
        <w:t xml:space="preserve">Els requisits mínims que s’han de complir respecte a la plataforma de </w:t>
      </w:r>
      <w:proofErr w:type="spellStart"/>
      <w:r w:rsidRPr="00BE3064">
        <w:rPr>
          <w:lang w:val="ca-ES"/>
        </w:rPr>
        <w:t>teleformació</w:t>
      </w:r>
      <w:proofErr w:type="spellEnd"/>
      <w:r w:rsidRPr="00BE3064">
        <w:rPr>
          <w:lang w:val="ca-ES"/>
        </w:rPr>
        <w:t xml:space="preserve"> i que s’han d’especificar a l’annex de dades complementàries són:</w:t>
      </w:r>
    </w:p>
    <w:p w:rsidR="00BF0EF5" w:rsidRDefault="00BF0EF5" w:rsidP="00A105C5">
      <w:pPr>
        <w:pStyle w:val="Pargrafdellista"/>
        <w:numPr>
          <w:ilvl w:val="0"/>
          <w:numId w:val="1"/>
        </w:numPr>
        <w:rPr>
          <w:lang w:val="ca-ES"/>
        </w:rPr>
      </w:pPr>
      <w:r w:rsidRPr="00BF0EF5">
        <w:rPr>
          <w:lang w:val="ca-ES"/>
        </w:rPr>
        <w:t xml:space="preserve">La plataforma de </w:t>
      </w:r>
      <w:proofErr w:type="spellStart"/>
      <w:r w:rsidRPr="00BF0EF5">
        <w:rPr>
          <w:lang w:val="ca-ES"/>
        </w:rPr>
        <w:t>teleformació</w:t>
      </w:r>
      <w:proofErr w:type="spellEnd"/>
      <w:r w:rsidRPr="00BF0EF5">
        <w:rPr>
          <w:lang w:val="ca-ES"/>
        </w:rPr>
        <w:t xml:space="preserve"> que s'utilitzi per a impartir accions formatives haurà de posseir capacitat suficient per a gestionar i garantir la formació de l'alumnat, permetent la interactivitat i el treball cooperatiu i haurà de reunir els següents requisits tècnics</w:t>
      </w:r>
      <w:r w:rsidR="00A105C5">
        <w:rPr>
          <w:lang w:val="ca-ES"/>
        </w:rPr>
        <w:br/>
      </w:r>
    </w:p>
    <w:p w:rsidR="00A105C5" w:rsidRDefault="00BF0EF5" w:rsidP="00A105C5">
      <w:pPr>
        <w:pStyle w:val="Pargrafdellista"/>
        <w:numPr>
          <w:ilvl w:val="0"/>
          <w:numId w:val="1"/>
        </w:numPr>
        <w:rPr>
          <w:lang w:val="ca-ES"/>
        </w:rPr>
      </w:pPr>
      <w:r w:rsidRPr="00BF0EF5">
        <w:rPr>
          <w:lang w:val="ca-ES"/>
        </w:rPr>
        <w:t xml:space="preserve">Compatibilitat amb els estàndards SCORM i IMS. </w:t>
      </w:r>
      <w:r w:rsidR="00A105C5">
        <w:rPr>
          <w:lang w:val="ca-ES"/>
        </w:rPr>
        <w:br/>
      </w:r>
    </w:p>
    <w:p w:rsidR="00BF0EF5" w:rsidRPr="00BF0EF5" w:rsidRDefault="00BF0EF5" w:rsidP="00A105C5">
      <w:pPr>
        <w:pStyle w:val="Pargrafdellista"/>
        <w:numPr>
          <w:ilvl w:val="0"/>
          <w:numId w:val="1"/>
        </w:numPr>
        <w:rPr>
          <w:lang w:val="ca-ES"/>
        </w:rPr>
      </w:pPr>
      <w:r w:rsidRPr="00BF0EF5">
        <w:rPr>
          <w:lang w:val="ca-ES"/>
        </w:rPr>
        <w:t>Rendiment, entès com a nombre d'alumnes que suporti la plataforma, velocitat de resposta del servidor als usuaris, i temps de càrrega de les pàgines Web o de descàrrega d'arxius, que permeti:</w:t>
      </w:r>
      <w:r w:rsidR="00A105C5">
        <w:rPr>
          <w:lang w:val="ca-ES"/>
        </w:rPr>
        <w:br/>
      </w:r>
    </w:p>
    <w:p w:rsidR="00BF0EF5" w:rsidRDefault="00BF0EF5" w:rsidP="00A105C5">
      <w:pPr>
        <w:pStyle w:val="Pargrafdellista"/>
        <w:numPr>
          <w:ilvl w:val="1"/>
          <w:numId w:val="1"/>
        </w:numPr>
        <w:rPr>
          <w:lang w:val="ca-ES"/>
        </w:rPr>
      </w:pPr>
      <w:r w:rsidRPr="00BF0EF5">
        <w:rPr>
          <w:lang w:val="ca-ES"/>
        </w:rPr>
        <w:t>Suportar un nombre d'alumnes equivalent al nombre total de participants en les accions formatives que estigui impartint el centre o entitat de formació.</w:t>
      </w:r>
    </w:p>
    <w:p w:rsidR="00A105C5" w:rsidRDefault="00BF0EF5" w:rsidP="00A105C5">
      <w:pPr>
        <w:pStyle w:val="Pargrafdellista"/>
        <w:numPr>
          <w:ilvl w:val="1"/>
          <w:numId w:val="1"/>
        </w:numPr>
        <w:rPr>
          <w:lang w:val="ca-ES"/>
        </w:rPr>
      </w:pPr>
      <w:r w:rsidRPr="00BF0EF5">
        <w:rPr>
          <w:lang w:val="ca-ES"/>
        </w:rPr>
        <w:t>Disposar de la capacitat de transferència necessària perquè no es produeixi efecte retard en la comunicació audiovisual en temps real, havent de tenir el servidor en el qual s'allotja la plataforma una amplada de banda mínima de 300Mbps, suficient en baixada i pujada.</w:t>
      </w:r>
    </w:p>
    <w:p w:rsidR="00BF0EF5" w:rsidRPr="00A105C5" w:rsidRDefault="00A105C5" w:rsidP="00A105C5">
      <w:pPr>
        <w:pStyle w:val="Pargrafdellista"/>
        <w:ind w:left="1440"/>
        <w:rPr>
          <w:lang w:val="ca-ES"/>
        </w:rPr>
      </w:pPr>
      <w:r w:rsidRPr="00A105C5">
        <w:rPr>
          <w:lang w:val="ca-ES"/>
        </w:rPr>
        <w:br/>
      </w:r>
    </w:p>
    <w:p w:rsidR="00A105C5" w:rsidRDefault="00BF0EF5" w:rsidP="00A105C5">
      <w:pPr>
        <w:pStyle w:val="Pargrafdellista"/>
        <w:numPr>
          <w:ilvl w:val="0"/>
          <w:numId w:val="1"/>
        </w:numPr>
        <w:rPr>
          <w:lang w:val="ca-ES"/>
        </w:rPr>
      </w:pPr>
      <w:r w:rsidRPr="00BF0EF5">
        <w:rPr>
          <w:lang w:val="ca-ES"/>
        </w:rPr>
        <w:t>Funcionament 24 hores al d</w:t>
      </w:r>
      <w:r>
        <w:rPr>
          <w:lang w:val="ca-ES"/>
        </w:rPr>
        <w:t xml:space="preserve">ia, els 7 dies de la setmana. </w:t>
      </w:r>
      <w:r w:rsidR="00A105C5">
        <w:rPr>
          <w:lang w:val="ca-ES"/>
        </w:rPr>
        <w:br/>
      </w:r>
    </w:p>
    <w:p w:rsidR="00BF0EF5" w:rsidRDefault="00BF0EF5" w:rsidP="00A105C5">
      <w:pPr>
        <w:pStyle w:val="Pargrafdellista"/>
        <w:numPr>
          <w:ilvl w:val="0"/>
          <w:numId w:val="1"/>
        </w:numPr>
        <w:rPr>
          <w:lang w:val="ca-ES"/>
        </w:rPr>
      </w:pPr>
      <w:r w:rsidRPr="00BF0EF5">
        <w:rPr>
          <w:lang w:val="ca-ES"/>
        </w:rPr>
        <w:t>Compatibilitat tecnològica i possibilitats d'integració amb qualsevol infraestructura informàtica o sistema operatiu, base de dades, navegador d'Internet de els més usuals o servidor web, havent de ser possible utilitzar les funcions de la plataforma amb complements (</w:t>
      </w:r>
      <w:proofErr w:type="spellStart"/>
      <w:r w:rsidRPr="00BF0EF5">
        <w:rPr>
          <w:lang w:val="ca-ES"/>
        </w:rPr>
        <w:t>plug</w:t>
      </w:r>
      <w:proofErr w:type="spellEnd"/>
      <w:r w:rsidRPr="00BF0EF5">
        <w:rPr>
          <w:lang w:val="ca-ES"/>
        </w:rPr>
        <w:t>-in) i visualitzadors compatibles. Si es requerís la instal·lació addicional d'algun suport per a funcionalitats avançades, la plataforma ha de facilitar l'accés al mateix sense cost.</w:t>
      </w:r>
      <w:r w:rsidR="00A105C5">
        <w:rPr>
          <w:lang w:val="ca-ES"/>
        </w:rPr>
        <w:br/>
      </w:r>
    </w:p>
    <w:p w:rsidR="00BF0EF5" w:rsidRDefault="00BF0EF5" w:rsidP="00A105C5">
      <w:pPr>
        <w:pStyle w:val="Pargrafdellista"/>
        <w:numPr>
          <w:ilvl w:val="0"/>
          <w:numId w:val="1"/>
        </w:numPr>
        <w:rPr>
          <w:lang w:val="ca-ES"/>
        </w:rPr>
      </w:pPr>
      <w:r w:rsidRPr="00BF0EF5">
        <w:rPr>
          <w:lang w:val="ca-ES"/>
        </w:rPr>
        <w:t>Integració d'eines i recursos necessaris per a gestionar, administrar, organitzar, dissenyar, impartir i avaluar accions formatives a través d'Internet, disposant, específicament, de les següents:</w:t>
      </w:r>
      <w:r>
        <w:rPr>
          <w:lang w:val="ca-ES"/>
        </w:rPr>
        <w:t xml:space="preserve"> </w:t>
      </w:r>
      <w:r w:rsidR="00A105C5">
        <w:rPr>
          <w:lang w:val="ca-ES"/>
        </w:rPr>
        <w:br/>
      </w:r>
    </w:p>
    <w:p w:rsidR="00BF0EF5" w:rsidRDefault="00BF0EF5" w:rsidP="00A105C5">
      <w:pPr>
        <w:pStyle w:val="Pargrafdellista"/>
        <w:numPr>
          <w:ilvl w:val="1"/>
          <w:numId w:val="1"/>
        </w:numPr>
        <w:rPr>
          <w:lang w:val="ca-ES"/>
        </w:rPr>
      </w:pPr>
      <w:r w:rsidRPr="00BF0EF5">
        <w:rPr>
          <w:lang w:val="ca-ES"/>
        </w:rPr>
        <w:t>Eines que facilitin la col·laboració i la comunicació entre tots els alumnes, tant de caràcter asíncron (fòrums, taulons, correu, llistes, etc.), com a síncron, (sistema de missatgeria, xat, videoconferència, etc.).</w:t>
      </w:r>
    </w:p>
    <w:p w:rsidR="00BF0EF5" w:rsidRDefault="00BF0EF5" w:rsidP="00A105C5">
      <w:pPr>
        <w:pStyle w:val="Pargrafdellista"/>
        <w:numPr>
          <w:ilvl w:val="1"/>
          <w:numId w:val="1"/>
        </w:numPr>
        <w:rPr>
          <w:lang w:val="ca-ES"/>
        </w:rPr>
      </w:pPr>
      <w:r w:rsidRPr="00BF0EF5">
        <w:rPr>
          <w:lang w:val="ca-ES"/>
        </w:rPr>
        <w:t xml:space="preserve">Eines de desenvolupament, gestió i </w:t>
      </w:r>
      <w:r>
        <w:rPr>
          <w:lang w:val="ca-ES"/>
        </w:rPr>
        <w:t xml:space="preserve">integració de continguts. </w:t>
      </w:r>
    </w:p>
    <w:p w:rsidR="00BF0EF5" w:rsidRDefault="00BF0EF5" w:rsidP="00A105C5">
      <w:pPr>
        <w:pStyle w:val="Pargrafdellista"/>
        <w:numPr>
          <w:ilvl w:val="1"/>
          <w:numId w:val="1"/>
        </w:numPr>
        <w:rPr>
          <w:lang w:val="ca-ES"/>
        </w:rPr>
      </w:pPr>
      <w:r w:rsidRPr="00BF0EF5">
        <w:rPr>
          <w:lang w:val="ca-ES"/>
        </w:rPr>
        <w:t>Eines de seguiment formatiu, control del progrés de l'alumnat i</w:t>
      </w:r>
      <w:r>
        <w:rPr>
          <w:lang w:val="ca-ES"/>
        </w:rPr>
        <w:t xml:space="preserve"> avaluació de l'aprenentatge. </w:t>
      </w:r>
    </w:p>
    <w:p w:rsidR="00BF0EF5" w:rsidRPr="00BF0EF5" w:rsidRDefault="00BF0EF5" w:rsidP="00A105C5">
      <w:pPr>
        <w:pStyle w:val="Pargrafdellista"/>
        <w:numPr>
          <w:ilvl w:val="1"/>
          <w:numId w:val="1"/>
        </w:numPr>
        <w:rPr>
          <w:lang w:val="ca-ES"/>
        </w:rPr>
      </w:pPr>
      <w:r w:rsidRPr="00BF0EF5">
        <w:rPr>
          <w:lang w:val="ca-ES"/>
        </w:rPr>
        <w:t>Eines d'administració i gestió de l'alumnat i de l'acció formativa</w:t>
      </w:r>
      <w:r w:rsidR="00A105C5">
        <w:rPr>
          <w:lang w:val="ca-ES"/>
        </w:rPr>
        <w:br/>
      </w:r>
    </w:p>
    <w:p w:rsidR="00BF0EF5" w:rsidRDefault="00BF0EF5" w:rsidP="00A105C5">
      <w:pPr>
        <w:pStyle w:val="Pargrafdellista"/>
        <w:numPr>
          <w:ilvl w:val="0"/>
          <w:numId w:val="1"/>
        </w:numPr>
        <w:rPr>
          <w:lang w:val="ca-ES"/>
        </w:rPr>
      </w:pPr>
      <w:r w:rsidRPr="00BE3064">
        <w:rPr>
          <w:lang w:val="ca-ES"/>
        </w:rPr>
        <w:lastRenderedPageBreak/>
        <w:t>Disposar del desenvolupament informàtic a través del qual el Servei Públic de l'administració competent, de manera automàtica, realitzi el seguiment i control de les accions formatives impartides, conforme al model de dades i protocol de transmissió establerts en la pàgina web d'aquest organisme, a fi d'auditar l'activitat dels centres i entitats de formació i avaluar la qualitat de les accions formatives.</w:t>
      </w:r>
    </w:p>
    <w:p w:rsidR="00BF0EF5" w:rsidRDefault="00BF0EF5" w:rsidP="00A105C5">
      <w:pPr>
        <w:ind w:left="708"/>
        <w:rPr>
          <w:lang w:val="ca-ES"/>
        </w:rPr>
      </w:pPr>
      <w:r w:rsidRPr="00BE3064">
        <w:rPr>
          <w:lang w:val="ca-ES"/>
        </w:rPr>
        <w:t xml:space="preserve">Per a poder realitzar tal seguiment, el Servei Públic d'Ús de l'administració competent, amb la periodicitat que determini, es connectarà automàticament amb les plataformes de </w:t>
      </w:r>
      <w:proofErr w:type="spellStart"/>
      <w:r w:rsidRPr="00BE3064">
        <w:rPr>
          <w:lang w:val="ca-ES"/>
        </w:rPr>
        <w:t>teleformació</w:t>
      </w:r>
      <w:proofErr w:type="spellEnd"/>
      <w:r w:rsidRPr="00BE3064">
        <w:rPr>
          <w:lang w:val="ca-ES"/>
        </w:rPr>
        <w:t>, per la qual cosa les mateixes hauran de comptar amb els desenvolupaments informàtics que possibilitin tals accions de seguiment (protocol de connexió SOAP)</w:t>
      </w:r>
    </w:p>
    <w:p w:rsidR="00BF0EF5" w:rsidRDefault="00BF0EF5" w:rsidP="00A105C5">
      <w:pPr>
        <w:ind w:left="708"/>
        <w:rPr>
          <w:lang w:val="ca-ES"/>
        </w:rPr>
      </w:pPr>
      <w:r w:rsidRPr="00BE3064">
        <w:rPr>
          <w:lang w:val="ca-ES"/>
        </w:rPr>
        <w:t>Sense perjudici de l'anterior, i de cara al seguiment puntual de les accions formatives de certificat de professionalitat que s'imparteixin, serà preceptiu proporcionar al Servei Públic d'Ús de l'administració competent una direcció (amb les seves corresponents credencials) d'accés a la plataforma, amb permís d'administrador, però sense possibilitat de modificar dades.</w:t>
      </w:r>
    </w:p>
    <w:p w:rsidR="00BF0EF5" w:rsidRDefault="00BF0EF5" w:rsidP="00A105C5">
      <w:pPr>
        <w:pStyle w:val="Pargrafdellista"/>
        <w:numPr>
          <w:ilvl w:val="0"/>
          <w:numId w:val="1"/>
        </w:numPr>
        <w:rPr>
          <w:lang w:val="ca-ES"/>
        </w:rPr>
      </w:pPr>
      <w:r w:rsidRPr="00BE3064">
        <w:rPr>
          <w:lang w:val="ca-ES"/>
        </w:rPr>
        <w:t xml:space="preserve">Nivells d'accessibilitat i interactivitat que com a mínim </w:t>
      </w:r>
      <w:r w:rsidRPr="000C61BD">
        <w:rPr>
          <w:highlight w:val="yellow"/>
          <w:lang w:val="ca-ES"/>
        </w:rPr>
        <w:t xml:space="preserve">compleixin les prioritats 1 i 2 </w:t>
      </w:r>
      <w:r>
        <w:rPr>
          <w:highlight w:val="yellow"/>
          <w:lang w:val="ca-ES"/>
        </w:rPr>
        <w:t>(</w:t>
      </w:r>
      <w:proofErr w:type="spellStart"/>
      <w:r>
        <w:rPr>
          <w:highlight w:val="yellow"/>
          <w:lang w:val="ca-ES"/>
        </w:rPr>
        <w:t>nivel</w:t>
      </w:r>
      <w:proofErr w:type="spellEnd"/>
      <w:r>
        <w:rPr>
          <w:highlight w:val="yellow"/>
          <w:lang w:val="ca-ES"/>
        </w:rPr>
        <w:t xml:space="preserve"> A i AA) </w:t>
      </w:r>
      <w:r w:rsidRPr="000C61BD">
        <w:rPr>
          <w:highlight w:val="yellow"/>
          <w:lang w:val="ca-ES"/>
        </w:rPr>
        <w:t>de la Norma UNEIX 139803:2012</w:t>
      </w:r>
      <w:r w:rsidRPr="00BE3064">
        <w:rPr>
          <w:lang w:val="ca-ES"/>
        </w:rPr>
        <w:t xml:space="preserve"> o posteriors actualitzacions, segons l'estipulat en el Capítol III del Reial decret 1494/2007, de 12 de novembre</w:t>
      </w:r>
      <w:r w:rsidR="00A105C5">
        <w:rPr>
          <w:lang w:val="ca-ES"/>
        </w:rPr>
        <w:br/>
      </w:r>
    </w:p>
    <w:p w:rsidR="00BF0EF5" w:rsidRDefault="00BF0EF5" w:rsidP="00A105C5">
      <w:pPr>
        <w:pStyle w:val="Pargrafdellista"/>
        <w:numPr>
          <w:ilvl w:val="0"/>
          <w:numId w:val="1"/>
        </w:numPr>
        <w:rPr>
          <w:lang w:val="ca-ES"/>
        </w:rPr>
      </w:pPr>
      <w:r w:rsidRPr="00BE3064">
        <w:rPr>
          <w:lang w:val="ca-ES"/>
        </w:rPr>
        <w:t>Incloure la imatge institucional del Servei Públic d'Ús de l'administració competent i de les entitats que ell designi, amb les pautes d'imatge corporativa que s'estableixin.</w:t>
      </w:r>
      <w:r w:rsidR="00A105C5">
        <w:rPr>
          <w:lang w:val="ca-ES"/>
        </w:rPr>
        <w:br/>
      </w:r>
    </w:p>
    <w:p w:rsidR="00BF0EF5" w:rsidRDefault="00BF0EF5" w:rsidP="00A105C5">
      <w:pPr>
        <w:pStyle w:val="Pargrafdellista"/>
        <w:numPr>
          <w:ilvl w:val="0"/>
          <w:numId w:val="1"/>
        </w:numPr>
        <w:rPr>
          <w:lang w:val="ca-ES"/>
        </w:rPr>
      </w:pPr>
      <w:r w:rsidRPr="00BE3064">
        <w:rPr>
          <w:lang w:val="ca-ES"/>
        </w:rPr>
        <w:t>Disponibilitat d'un servei d'atenció a usuaris que proporcioni suport tècnic i mantingui la infraestructura tecnològica i que, de forma estructurada i centralitzada, atengui i resolgui les consultes i incidències tècniques de l'alumnat. El servei, que haurà d'estar disponible per a l'alumnat des de l'inici fins a la finalització de l'acció formativa, haurà de mantenir un horari de funcionament de demà i de tarda, haurà de ser accessible mitjançant telèfon i missatgeria electrònica i no podrà superar un temps de demora en la resposta superior a 2 dies laborables.</w:t>
      </w:r>
    </w:p>
    <w:p w:rsidR="00BF0EF5" w:rsidRDefault="00BF0EF5" w:rsidP="00A105C5">
      <w:pPr>
        <w:rPr>
          <w:lang w:val="ca-ES"/>
        </w:rPr>
      </w:pPr>
    </w:p>
    <w:p w:rsidR="00BF0EF5" w:rsidRDefault="00BF0EF5" w:rsidP="00A105C5">
      <w:pPr>
        <w:rPr>
          <w:lang w:val="ca-ES"/>
        </w:rPr>
      </w:pPr>
      <w:r w:rsidRPr="000C61BD">
        <w:rPr>
          <w:noProof/>
          <w:lang w:val="ca-ES" w:eastAsia="ca-ES"/>
        </w:rPr>
        <w:lastRenderedPageBreak/>
        <w:drawing>
          <wp:inline distT="0" distB="0" distL="0" distR="0" wp14:anchorId="42470B77" wp14:editId="3A8FBBDB">
            <wp:extent cx="5115639" cy="59444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15639" cy="5944430"/>
                    </a:xfrm>
                    <a:prstGeom prst="rect">
                      <a:avLst/>
                    </a:prstGeom>
                  </pic:spPr>
                </pic:pic>
              </a:graphicData>
            </a:graphic>
          </wp:inline>
        </w:drawing>
      </w:r>
    </w:p>
    <w:p w:rsidR="00BF0EF5" w:rsidRPr="0014062E" w:rsidRDefault="00BF0EF5" w:rsidP="00A105C5">
      <w:pPr>
        <w:rPr>
          <w:lang w:val="ca-ES"/>
        </w:rPr>
      </w:pPr>
      <w:r w:rsidRPr="000C61BD">
        <w:rPr>
          <w:noProof/>
          <w:lang w:val="ca-ES" w:eastAsia="ca-ES"/>
        </w:rPr>
        <w:lastRenderedPageBreak/>
        <w:drawing>
          <wp:inline distT="0" distB="0" distL="0" distR="0" wp14:anchorId="3726A26A" wp14:editId="60319EE3">
            <wp:extent cx="5077534" cy="4344006"/>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7534" cy="4344006"/>
                    </a:xfrm>
                    <a:prstGeom prst="rect">
                      <a:avLst/>
                    </a:prstGeom>
                  </pic:spPr>
                </pic:pic>
              </a:graphicData>
            </a:graphic>
          </wp:inline>
        </w:drawing>
      </w:r>
    </w:p>
    <w:p w:rsidR="00A105C5" w:rsidRDefault="00A105C5">
      <w:pPr>
        <w:rPr>
          <w:sz w:val="40"/>
          <w:szCs w:val="40"/>
          <w:lang w:val="ca-ES"/>
        </w:rPr>
      </w:pPr>
      <w:r>
        <w:rPr>
          <w:sz w:val="40"/>
          <w:szCs w:val="40"/>
          <w:lang w:val="ca-ES"/>
        </w:rPr>
        <w:br w:type="page"/>
      </w:r>
    </w:p>
    <w:p w:rsidR="00544C7E" w:rsidRPr="0014062E" w:rsidRDefault="0014062E" w:rsidP="00A105C5">
      <w:pPr>
        <w:rPr>
          <w:sz w:val="40"/>
          <w:szCs w:val="40"/>
          <w:lang w:val="ca-ES"/>
        </w:rPr>
      </w:pPr>
      <w:bookmarkStart w:id="0" w:name="_GoBack"/>
      <w:bookmarkEnd w:id="0"/>
      <w:r w:rsidRPr="0014062E">
        <w:rPr>
          <w:sz w:val="40"/>
          <w:szCs w:val="40"/>
          <w:lang w:val="ca-ES"/>
        </w:rPr>
        <w:lastRenderedPageBreak/>
        <w:t xml:space="preserve">I </w:t>
      </w:r>
      <w:r w:rsidR="00AB32EC" w:rsidRPr="0014062E">
        <w:rPr>
          <w:sz w:val="40"/>
          <w:szCs w:val="40"/>
          <w:lang w:val="ca-ES"/>
        </w:rPr>
        <w:t>DISEÑO</w:t>
      </w:r>
    </w:p>
    <w:tbl>
      <w:tblPr>
        <w:tblStyle w:val="Taulaambquadrcula4-mfasi5"/>
        <w:tblW w:w="8509" w:type="dxa"/>
        <w:tblCellMar>
          <w:top w:w="28" w:type="dxa"/>
          <w:bottom w:w="28" w:type="dxa"/>
        </w:tblCellMar>
        <w:tblLook w:val="04A0" w:firstRow="1" w:lastRow="0" w:firstColumn="1" w:lastColumn="0" w:noHBand="0" w:noVBand="1"/>
      </w:tblPr>
      <w:tblGrid>
        <w:gridCol w:w="6032"/>
        <w:gridCol w:w="841"/>
        <w:gridCol w:w="853"/>
        <w:gridCol w:w="762"/>
        <w:gridCol w:w="21"/>
      </w:tblGrid>
      <w:tr w:rsidR="00C94B01" w:rsidRPr="0014062E" w:rsidTr="00C9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C94B01" w:rsidRDefault="00AB32EC" w:rsidP="00A105C5">
            <w:pPr>
              <w:rPr>
                <w:sz w:val="24"/>
                <w:szCs w:val="24"/>
              </w:rPr>
            </w:pPr>
            <w:r w:rsidRPr="00C94B01">
              <w:rPr>
                <w:sz w:val="24"/>
                <w:szCs w:val="24"/>
              </w:rPr>
              <w:t xml:space="preserve">1. Organización General del Curso </w:t>
            </w:r>
          </w:p>
        </w:tc>
        <w:tc>
          <w:tcPr>
            <w:tcW w:w="851" w:type="dxa"/>
          </w:tcPr>
          <w:p w:rsidR="00AB32EC" w:rsidRPr="00C94B01" w:rsidRDefault="00AB32EC"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Alta</w:t>
            </w:r>
          </w:p>
        </w:tc>
        <w:tc>
          <w:tcPr>
            <w:tcW w:w="637" w:type="dxa"/>
          </w:tcPr>
          <w:p w:rsidR="00AB32EC" w:rsidRPr="00C94B01" w:rsidRDefault="00AB32EC"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 xml:space="preserve">Media </w:t>
            </w:r>
          </w:p>
        </w:tc>
        <w:tc>
          <w:tcPr>
            <w:tcW w:w="789" w:type="dxa"/>
            <w:gridSpan w:val="2"/>
          </w:tcPr>
          <w:p w:rsidR="00AB32EC" w:rsidRPr="00C94B01" w:rsidRDefault="00AB32EC"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Baja</w:t>
            </w:r>
          </w:p>
        </w:tc>
      </w:tr>
      <w:tr w:rsidR="00C94B01" w:rsidRPr="0014062E" w:rsidTr="00C9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FA0F92" w:rsidRDefault="00AB32EC" w:rsidP="00A105C5">
            <w:pPr>
              <w:rPr>
                <w:b w:val="0"/>
                <w:bCs w:val="0"/>
                <w:sz w:val="18"/>
                <w:szCs w:val="18"/>
              </w:rPr>
            </w:pPr>
            <w:r w:rsidRPr="00FA0F92">
              <w:rPr>
                <w:b w:val="0"/>
                <w:bCs w:val="0"/>
                <w:sz w:val="18"/>
                <w:szCs w:val="18"/>
              </w:rPr>
              <w:t xml:space="preserve">1.1. La estructura del curso es clara e intuitiva de forma que en él se pueden diferenciar las diferentes partes de las que está compuesto. </w:t>
            </w:r>
          </w:p>
        </w:tc>
        <w:tc>
          <w:tcPr>
            <w:tcW w:w="851"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3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789" w:type="dxa"/>
            <w:gridSpan w:val="2"/>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C94B01" w:rsidRPr="0014062E" w:rsidTr="00C94B01">
        <w:tc>
          <w:tcPr>
            <w:cnfStyle w:val="001000000000" w:firstRow="0" w:lastRow="0" w:firstColumn="1" w:lastColumn="0" w:oddVBand="0" w:evenVBand="0" w:oddHBand="0" w:evenHBand="0" w:firstRowFirstColumn="0" w:firstRowLastColumn="0" w:lastRowFirstColumn="0" w:lastRowLastColumn="0"/>
            <w:tcW w:w="6232" w:type="dxa"/>
          </w:tcPr>
          <w:p w:rsidR="00AB32EC" w:rsidRPr="00FA0F92" w:rsidRDefault="00AB32EC" w:rsidP="00A105C5">
            <w:pPr>
              <w:rPr>
                <w:b w:val="0"/>
                <w:bCs w:val="0"/>
                <w:sz w:val="18"/>
                <w:szCs w:val="18"/>
              </w:rPr>
            </w:pPr>
            <w:r w:rsidRPr="00FA0F92">
              <w:rPr>
                <w:b w:val="0"/>
                <w:bCs w:val="0"/>
                <w:sz w:val="18"/>
                <w:szCs w:val="18"/>
              </w:rPr>
              <w:t xml:space="preserve">1.2. La estructura del curso guarda coherencia en sus diferentes partes </w:t>
            </w:r>
          </w:p>
        </w:tc>
        <w:tc>
          <w:tcPr>
            <w:tcW w:w="851"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3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789" w:type="dxa"/>
            <w:gridSpan w:val="2"/>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C94B01" w:rsidRPr="0014062E" w:rsidTr="00C94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FA0F92" w:rsidRDefault="00AB32EC" w:rsidP="00A105C5">
            <w:pPr>
              <w:rPr>
                <w:b w:val="0"/>
                <w:bCs w:val="0"/>
                <w:sz w:val="18"/>
                <w:szCs w:val="18"/>
              </w:rPr>
            </w:pPr>
            <w:r w:rsidRPr="00FA0F92">
              <w:rPr>
                <w:b w:val="0"/>
                <w:bCs w:val="0"/>
                <w:sz w:val="18"/>
                <w:szCs w:val="18"/>
              </w:rPr>
              <w:t xml:space="preserve">1.3. La estructura del curso tiene los elementos organizados de una forma constante. Por ejemplo, cada unidad cuenta con las siguientes secciones: introducción, contenidos, recursos, tareas y evaluación </w:t>
            </w:r>
          </w:p>
        </w:tc>
        <w:tc>
          <w:tcPr>
            <w:tcW w:w="851" w:type="dxa"/>
            <w:tcBorders>
              <w:bottom w:val="single" w:sz="4" w:space="0" w:color="9CC2E5" w:themeColor="accent5" w:themeTint="99"/>
            </w:tcBorders>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37" w:type="dxa"/>
            <w:tcBorders>
              <w:bottom w:val="single" w:sz="4" w:space="0" w:color="9CC2E5" w:themeColor="accent5" w:themeTint="99"/>
            </w:tcBorders>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789" w:type="dxa"/>
            <w:gridSpan w:val="2"/>
            <w:tcBorders>
              <w:bottom w:val="single" w:sz="4" w:space="0" w:color="9CC2E5" w:themeColor="accent5" w:themeTint="99"/>
            </w:tcBorders>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D34EBD" w:rsidRPr="0014062E" w:rsidTr="00C94B01">
        <w:trPr>
          <w:gridAfter w:val="1"/>
          <w:wAfter w:w="21" w:type="dxa"/>
          <w:trHeight w:val="193"/>
        </w:trPr>
        <w:tc>
          <w:tcPr>
            <w:cnfStyle w:val="001000000000" w:firstRow="0" w:lastRow="0" w:firstColumn="1" w:lastColumn="0" w:oddVBand="0" w:evenVBand="0" w:oddHBand="0" w:evenHBand="0" w:firstRowFirstColumn="0" w:firstRowLastColumn="0" w:lastRowFirstColumn="0" w:lastRowLastColumn="0"/>
            <w:tcW w:w="6232" w:type="dxa"/>
            <w:vMerge w:val="restart"/>
          </w:tcPr>
          <w:p w:rsidR="00D34EBD" w:rsidRPr="00FA0F92" w:rsidRDefault="00D34EBD" w:rsidP="00A105C5">
            <w:pPr>
              <w:rPr>
                <w:b w:val="0"/>
                <w:bCs w:val="0"/>
                <w:sz w:val="18"/>
                <w:szCs w:val="18"/>
              </w:rPr>
            </w:pPr>
            <w:r w:rsidRPr="00FA0F92">
              <w:rPr>
                <w:b w:val="0"/>
                <w:bCs w:val="0"/>
                <w:sz w:val="18"/>
                <w:szCs w:val="18"/>
              </w:rPr>
              <w:t xml:space="preserve">1.4. El curso tiene un calendario en el que se muestra: la fecha de inicio y finalización del curso, de cada módulo y/o unidades que lo conforman y en la que se anotan las fechas de los eventos que se van a celebrar en el curso </w:t>
            </w:r>
          </w:p>
        </w:tc>
        <w:tc>
          <w:tcPr>
            <w:tcW w:w="851" w:type="dxa"/>
            <w:shd w:val="clear" w:color="auto" w:fill="2E74B5" w:themeFill="accent5" w:themeFillShade="BF"/>
          </w:tcPr>
          <w:p w:rsidR="00D34EBD" w:rsidRPr="00C94B01" w:rsidRDefault="00D34EBD" w:rsidP="00A105C5">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94B01">
              <w:rPr>
                <w:b/>
                <w:bCs/>
                <w:color w:val="FFFFFF" w:themeColor="background1"/>
              </w:rPr>
              <w:t>Sí</w:t>
            </w:r>
          </w:p>
        </w:tc>
        <w:tc>
          <w:tcPr>
            <w:tcW w:w="1405" w:type="dxa"/>
            <w:gridSpan w:val="2"/>
            <w:shd w:val="clear" w:color="auto" w:fill="2E74B5" w:themeFill="accent5" w:themeFillShade="BF"/>
          </w:tcPr>
          <w:p w:rsidR="00D34EBD" w:rsidRPr="00C94B01" w:rsidRDefault="00D34EBD" w:rsidP="00A105C5">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94B01">
              <w:rPr>
                <w:b/>
                <w:bCs/>
                <w:color w:val="FFFFFF" w:themeColor="background1"/>
              </w:rPr>
              <w:t>No</w:t>
            </w:r>
          </w:p>
        </w:tc>
      </w:tr>
      <w:tr w:rsidR="00D34EBD" w:rsidRPr="0014062E" w:rsidTr="00C94B01">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cnfStyle w:val="001000000000" w:firstRow="0" w:lastRow="0" w:firstColumn="1" w:lastColumn="0" w:oddVBand="0" w:evenVBand="0" w:oddHBand="0" w:evenHBand="0" w:firstRowFirstColumn="0" w:firstRowLastColumn="0" w:lastRowFirstColumn="0" w:lastRowLastColumn="0"/>
            <w:tcW w:w="6232" w:type="dxa"/>
            <w:vMerge/>
          </w:tcPr>
          <w:p w:rsidR="00D34EBD" w:rsidRPr="00FA0F92" w:rsidRDefault="00D34EBD" w:rsidP="00A105C5">
            <w:pPr>
              <w:rPr>
                <w:sz w:val="18"/>
                <w:szCs w:val="18"/>
              </w:rPr>
            </w:pPr>
          </w:p>
        </w:tc>
        <w:tc>
          <w:tcPr>
            <w:tcW w:w="851"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1405" w:type="dxa"/>
            <w:gridSpan w:val="2"/>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r w:rsidR="00D34EBD" w:rsidRPr="0014062E" w:rsidTr="00C94B01">
        <w:trPr>
          <w:gridAfter w:val="1"/>
          <w:wAfter w:w="21" w:type="dxa"/>
        </w:trPr>
        <w:tc>
          <w:tcPr>
            <w:cnfStyle w:val="001000000000" w:firstRow="0" w:lastRow="0" w:firstColumn="1" w:lastColumn="0" w:oddVBand="0" w:evenVBand="0" w:oddHBand="0" w:evenHBand="0" w:firstRowFirstColumn="0" w:firstRowLastColumn="0" w:lastRowFirstColumn="0" w:lastRowLastColumn="0"/>
            <w:tcW w:w="6232" w:type="dxa"/>
          </w:tcPr>
          <w:p w:rsidR="00D34EBD" w:rsidRPr="00FA0F92" w:rsidRDefault="00D34EBD" w:rsidP="00A105C5">
            <w:pPr>
              <w:rPr>
                <w:b w:val="0"/>
                <w:bCs w:val="0"/>
                <w:sz w:val="18"/>
                <w:szCs w:val="18"/>
              </w:rPr>
            </w:pPr>
            <w:r w:rsidRPr="00FA0F92">
              <w:rPr>
                <w:b w:val="0"/>
                <w:bCs w:val="0"/>
                <w:sz w:val="18"/>
                <w:szCs w:val="18"/>
              </w:rPr>
              <w:t xml:space="preserve">1.5. El curso tiene un glosario: que permite al alumno conocer el significado de algunos conceptos específicos del curso. </w:t>
            </w:r>
          </w:p>
        </w:tc>
        <w:tc>
          <w:tcPr>
            <w:tcW w:w="851" w:type="dxa"/>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c>
          <w:tcPr>
            <w:tcW w:w="1405" w:type="dxa"/>
            <w:gridSpan w:val="2"/>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r>
      <w:tr w:rsidR="00D34EBD" w:rsidRPr="0014062E" w:rsidTr="00C94B01">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6232" w:type="dxa"/>
          </w:tcPr>
          <w:p w:rsidR="00D34EBD" w:rsidRPr="00FA0F92" w:rsidRDefault="00D34EBD" w:rsidP="00A105C5">
            <w:pPr>
              <w:rPr>
                <w:b w:val="0"/>
                <w:bCs w:val="0"/>
                <w:sz w:val="18"/>
                <w:szCs w:val="18"/>
              </w:rPr>
            </w:pPr>
            <w:r w:rsidRPr="00FA0F92">
              <w:rPr>
                <w:b w:val="0"/>
                <w:bCs w:val="0"/>
                <w:sz w:val="18"/>
                <w:szCs w:val="18"/>
              </w:rPr>
              <w:t>1.6. El curso tiene unas orientaciones generales, a partir de las que el alumno puede obtener información sobre los objetivos, metodología, contenidos del curso así como la forma en la que se le va a evaluar.</w:t>
            </w:r>
          </w:p>
        </w:tc>
        <w:tc>
          <w:tcPr>
            <w:tcW w:w="851"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1405" w:type="dxa"/>
            <w:gridSpan w:val="2"/>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r w:rsidR="00D34EBD" w:rsidRPr="0014062E" w:rsidTr="00C94B01">
        <w:trPr>
          <w:gridAfter w:val="1"/>
          <w:wAfter w:w="21" w:type="dxa"/>
        </w:trPr>
        <w:tc>
          <w:tcPr>
            <w:cnfStyle w:val="001000000000" w:firstRow="0" w:lastRow="0" w:firstColumn="1" w:lastColumn="0" w:oddVBand="0" w:evenVBand="0" w:oddHBand="0" w:evenHBand="0" w:firstRowFirstColumn="0" w:firstRowLastColumn="0" w:lastRowFirstColumn="0" w:lastRowLastColumn="0"/>
            <w:tcW w:w="6232" w:type="dxa"/>
          </w:tcPr>
          <w:p w:rsidR="00D34EBD" w:rsidRPr="00FA0F92" w:rsidRDefault="00D34EBD" w:rsidP="00A105C5">
            <w:pPr>
              <w:rPr>
                <w:b w:val="0"/>
                <w:bCs w:val="0"/>
                <w:sz w:val="18"/>
                <w:szCs w:val="18"/>
              </w:rPr>
            </w:pPr>
            <w:r w:rsidRPr="00FA0F92">
              <w:rPr>
                <w:b w:val="0"/>
                <w:bCs w:val="0"/>
                <w:sz w:val="18"/>
                <w:szCs w:val="18"/>
              </w:rPr>
              <w:t xml:space="preserve">1.7. El curso tiene un apartado a partir del que el alumno puede obtener información sobre los tutores del curso y las vías para ponerse en contacto con ellos. </w:t>
            </w:r>
          </w:p>
        </w:tc>
        <w:tc>
          <w:tcPr>
            <w:tcW w:w="851" w:type="dxa"/>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c>
          <w:tcPr>
            <w:tcW w:w="1405" w:type="dxa"/>
            <w:gridSpan w:val="2"/>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r>
      <w:tr w:rsidR="00D34EBD" w:rsidRPr="0014062E" w:rsidTr="00C94B01">
        <w:trPr>
          <w:gridAfter w:val="1"/>
          <w:cnfStyle w:val="000000100000" w:firstRow="0" w:lastRow="0" w:firstColumn="0" w:lastColumn="0" w:oddVBand="0" w:evenVBand="0" w:oddHBand="1" w:evenHBand="0" w:firstRowFirstColumn="0" w:firstRowLastColumn="0" w:lastRowFirstColumn="0" w:lastRowLastColumn="0"/>
          <w:wAfter w:w="21" w:type="dxa"/>
        </w:trPr>
        <w:tc>
          <w:tcPr>
            <w:cnfStyle w:val="001000000000" w:firstRow="0" w:lastRow="0" w:firstColumn="1" w:lastColumn="0" w:oddVBand="0" w:evenVBand="0" w:oddHBand="0" w:evenHBand="0" w:firstRowFirstColumn="0" w:firstRowLastColumn="0" w:lastRowFirstColumn="0" w:lastRowLastColumn="0"/>
            <w:tcW w:w="6232" w:type="dxa"/>
          </w:tcPr>
          <w:p w:rsidR="00D34EBD" w:rsidRPr="00FA0F92" w:rsidRDefault="00D34EBD" w:rsidP="00A105C5">
            <w:pPr>
              <w:rPr>
                <w:b w:val="0"/>
                <w:bCs w:val="0"/>
                <w:sz w:val="18"/>
                <w:szCs w:val="18"/>
              </w:rPr>
            </w:pPr>
            <w:r w:rsidRPr="00FA0F92">
              <w:rPr>
                <w:b w:val="0"/>
                <w:bCs w:val="0"/>
                <w:sz w:val="18"/>
                <w:szCs w:val="18"/>
              </w:rPr>
              <w:t xml:space="preserve">1.8. El curso tiene un apartado en el que se le facilita al alumno un correo electrónico y/o teléfono de contacto para solucionar los problemas técnicos que se le presenten a lo largo del curso. </w:t>
            </w:r>
          </w:p>
        </w:tc>
        <w:tc>
          <w:tcPr>
            <w:tcW w:w="851" w:type="dxa"/>
            <w:tcBorders>
              <w:bottom w:val="single" w:sz="4" w:space="0" w:color="9CC2E5" w:themeColor="accent5" w:themeTint="99"/>
            </w:tcBorders>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1405" w:type="dxa"/>
            <w:gridSpan w:val="2"/>
            <w:tcBorders>
              <w:bottom w:val="single" w:sz="4" w:space="0" w:color="9CC2E5" w:themeColor="accent5" w:themeTint="99"/>
            </w:tcBorders>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r w:rsidR="00C94B01" w:rsidRPr="0014062E" w:rsidTr="00C94B01">
        <w:trPr>
          <w:trHeight w:val="312"/>
        </w:trPr>
        <w:tc>
          <w:tcPr>
            <w:cnfStyle w:val="001000000000" w:firstRow="0" w:lastRow="0" w:firstColumn="1" w:lastColumn="0" w:oddVBand="0" w:evenVBand="0" w:oddHBand="0" w:evenHBand="0" w:firstRowFirstColumn="0" w:firstRowLastColumn="0" w:lastRowFirstColumn="0" w:lastRowLastColumn="0"/>
            <w:tcW w:w="6232" w:type="dxa"/>
            <w:vMerge w:val="restart"/>
          </w:tcPr>
          <w:p w:rsidR="00D34EBD" w:rsidRPr="00FA0F92" w:rsidRDefault="00D34EBD" w:rsidP="00A105C5">
            <w:pPr>
              <w:rPr>
                <w:b w:val="0"/>
                <w:bCs w:val="0"/>
                <w:sz w:val="18"/>
                <w:szCs w:val="18"/>
              </w:rPr>
            </w:pPr>
            <w:r w:rsidRPr="00FA0F92">
              <w:rPr>
                <w:b w:val="0"/>
                <w:bCs w:val="0"/>
                <w:sz w:val="18"/>
                <w:szCs w:val="18"/>
              </w:rPr>
              <w:t xml:space="preserve">1.9. El lenguaje del curso: es apropiado para los alumnos del curso; es claro y directo; tiene los verbos en voz activa y no en voz pasiva; utiliza oraciones cortas y directa; utiliza párrafos breves; utiliza los términos correctamente; utiliza abreviaturas y símbolos que son previamente definidos; no provoca discriminación en relación con edad, sexo, cultura, religión o raza; utiliza correctamente la ortografía y la gramática </w:t>
            </w:r>
          </w:p>
        </w:tc>
        <w:tc>
          <w:tcPr>
            <w:tcW w:w="851" w:type="dxa"/>
            <w:shd w:val="clear" w:color="auto" w:fill="2E74B5" w:themeFill="accent5" w:themeFillShade="BF"/>
          </w:tcPr>
          <w:p w:rsidR="00D34EBD" w:rsidRPr="00C94B01" w:rsidRDefault="00D34EBD" w:rsidP="00A105C5">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94B01">
              <w:rPr>
                <w:b/>
                <w:bCs/>
                <w:color w:val="FFFFFF" w:themeColor="background1"/>
              </w:rPr>
              <w:t>Alta</w:t>
            </w:r>
          </w:p>
        </w:tc>
        <w:tc>
          <w:tcPr>
            <w:tcW w:w="637" w:type="dxa"/>
            <w:shd w:val="clear" w:color="auto" w:fill="2E74B5" w:themeFill="accent5" w:themeFillShade="BF"/>
          </w:tcPr>
          <w:p w:rsidR="00D34EBD" w:rsidRPr="00C94B01" w:rsidRDefault="00D34EBD" w:rsidP="00A105C5">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94B01">
              <w:rPr>
                <w:b/>
                <w:bCs/>
                <w:color w:val="FFFFFF" w:themeColor="background1"/>
              </w:rPr>
              <w:t>Media</w:t>
            </w:r>
          </w:p>
        </w:tc>
        <w:tc>
          <w:tcPr>
            <w:tcW w:w="789" w:type="dxa"/>
            <w:gridSpan w:val="2"/>
            <w:shd w:val="clear" w:color="auto" w:fill="2E74B5" w:themeFill="accent5" w:themeFillShade="BF"/>
          </w:tcPr>
          <w:p w:rsidR="00D34EBD" w:rsidRPr="00C94B01" w:rsidRDefault="00D34EBD" w:rsidP="00A105C5">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C94B01">
              <w:rPr>
                <w:b/>
                <w:bCs/>
                <w:color w:val="FFFFFF" w:themeColor="background1"/>
              </w:rPr>
              <w:t>Baja</w:t>
            </w:r>
          </w:p>
        </w:tc>
      </w:tr>
      <w:tr w:rsidR="00C94B01" w:rsidRPr="0014062E" w:rsidTr="00C94B01">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6232" w:type="dxa"/>
            <w:vMerge/>
          </w:tcPr>
          <w:p w:rsidR="00D34EBD" w:rsidRPr="00FA0F92" w:rsidRDefault="00D34EBD" w:rsidP="00A105C5">
            <w:pPr>
              <w:rPr>
                <w:sz w:val="18"/>
                <w:szCs w:val="18"/>
              </w:rPr>
            </w:pPr>
          </w:p>
        </w:tc>
        <w:tc>
          <w:tcPr>
            <w:tcW w:w="851" w:type="dxa"/>
            <w:shd w:val="clear" w:color="auto" w:fill="auto"/>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637"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789" w:type="dxa"/>
            <w:gridSpan w:val="2"/>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bl>
    <w:p w:rsidR="00AB32EC" w:rsidRPr="0014062E" w:rsidRDefault="00AB32EC" w:rsidP="00A105C5">
      <w:pPr>
        <w:rPr>
          <w:lang w:val="ca-ES"/>
        </w:rPr>
      </w:pPr>
    </w:p>
    <w:tbl>
      <w:tblPr>
        <w:tblStyle w:val="Taulaambquadrcula4-mfasi5"/>
        <w:tblW w:w="0" w:type="auto"/>
        <w:tblLook w:val="0420" w:firstRow="1" w:lastRow="0" w:firstColumn="0" w:lastColumn="0" w:noHBand="0" w:noVBand="1"/>
      </w:tblPr>
      <w:tblGrid>
        <w:gridCol w:w="6941"/>
        <w:gridCol w:w="851"/>
        <w:gridCol w:w="696"/>
      </w:tblGrid>
      <w:tr w:rsidR="00AB32EC" w:rsidRPr="0014062E" w:rsidTr="00C94B01">
        <w:trPr>
          <w:cnfStyle w:val="100000000000" w:firstRow="1" w:lastRow="0" w:firstColumn="0" w:lastColumn="0" w:oddVBand="0" w:evenVBand="0" w:oddHBand="0" w:evenHBand="0" w:firstRowFirstColumn="0" w:firstRowLastColumn="0" w:lastRowFirstColumn="0" w:lastRowLastColumn="0"/>
        </w:trPr>
        <w:tc>
          <w:tcPr>
            <w:tcW w:w="6941" w:type="dxa"/>
          </w:tcPr>
          <w:p w:rsidR="00AB32EC" w:rsidRPr="00C94B01" w:rsidRDefault="00AB32EC" w:rsidP="00A105C5">
            <w:pPr>
              <w:rPr>
                <w:sz w:val="24"/>
                <w:szCs w:val="24"/>
              </w:rPr>
            </w:pPr>
            <w:r w:rsidRPr="00C94B01">
              <w:rPr>
                <w:sz w:val="24"/>
                <w:szCs w:val="24"/>
              </w:rPr>
              <w:t xml:space="preserve">2. Objetivos </w:t>
            </w:r>
          </w:p>
        </w:tc>
        <w:tc>
          <w:tcPr>
            <w:tcW w:w="851" w:type="dxa"/>
          </w:tcPr>
          <w:p w:rsidR="00AB32EC" w:rsidRPr="00C94B01" w:rsidRDefault="00AB32EC" w:rsidP="00A105C5">
            <w:pPr>
              <w:rPr>
                <w:sz w:val="24"/>
                <w:szCs w:val="24"/>
              </w:rPr>
            </w:pPr>
            <w:r w:rsidRPr="00C94B01">
              <w:rPr>
                <w:sz w:val="24"/>
                <w:szCs w:val="24"/>
              </w:rPr>
              <w:t>Sí</w:t>
            </w:r>
          </w:p>
        </w:tc>
        <w:tc>
          <w:tcPr>
            <w:tcW w:w="696" w:type="dxa"/>
          </w:tcPr>
          <w:p w:rsidR="00AB32EC" w:rsidRPr="00C94B01" w:rsidRDefault="00AB32EC" w:rsidP="00A105C5">
            <w:pPr>
              <w:rPr>
                <w:sz w:val="24"/>
                <w:szCs w:val="24"/>
              </w:rPr>
            </w:pPr>
            <w:r w:rsidRPr="00C94B01">
              <w:rPr>
                <w:sz w:val="24"/>
                <w:szCs w:val="24"/>
              </w:rPr>
              <w:t>No</w:t>
            </w:r>
          </w:p>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2.1. Existe un espacio en el curso donde quedan recogidos los objetivos de aprendizaje que los alumnos van a alcanzar en el mismo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2.2. Cada módulo y/o unidad del curso cuenta con unos objetivos específicos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2.3. Los objetivos del curso guardan coherencia con el tema sobre el que versa el curso, son realistas y están descritos de una forma clara y sencilla de forma que pueden ser entendido por los alumnos </w:t>
            </w:r>
          </w:p>
        </w:tc>
        <w:tc>
          <w:tcPr>
            <w:tcW w:w="851" w:type="dxa"/>
          </w:tcPr>
          <w:p w:rsidR="00D34EBD" w:rsidRPr="0014062E" w:rsidRDefault="00D34EBD" w:rsidP="00A105C5"/>
        </w:tc>
        <w:tc>
          <w:tcPr>
            <w:tcW w:w="696" w:type="dxa"/>
          </w:tcPr>
          <w:p w:rsidR="00D34EBD" w:rsidRPr="0014062E" w:rsidRDefault="00D34EBD" w:rsidP="00A105C5"/>
        </w:tc>
      </w:tr>
    </w:tbl>
    <w:p w:rsidR="00AB32EC" w:rsidRPr="0014062E" w:rsidRDefault="00AB32EC" w:rsidP="00A105C5">
      <w:pPr>
        <w:rPr>
          <w:lang w:val="ca-ES"/>
        </w:rPr>
      </w:pPr>
    </w:p>
    <w:tbl>
      <w:tblPr>
        <w:tblStyle w:val="Taulaambquadrcula4-mfasi5"/>
        <w:tblW w:w="0" w:type="auto"/>
        <w:tblLook w:val="04A0" w:firstRow="1" w:lastRow="0" w:firstColumn="1" w:lastColumn="0" w:noHBand="0" w:noVBand="1"/>
      </w:tblPr>
      <w:tblGrid>
        <w:gridCol w:w="6232"/>
        <w:gridCol w:w="707"/>
        <w:gridCol w:w="853"/>
        <w:gridCol w:w="696"/>
      </w:tblGrid>
      <w:tr w:rsidR="0014062E" w:rsidRPr="0014062E" w:rsidTr="00140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14062E" w:rsidRPr="00C94B01" w:rsidRDefault="0014062E" w:rsidP="00A105C5">
            <w:pPr>
              <w:rPr>
                <w:sz w:val="24"/>
                <w:szCs w:val="24"/>
              </w:rPr>
            </w:pPr>
            <w:r w:rsidRPr="00C94B01">
              <w:rPr>
                <w:sz w:val="24"/>
                <w:szCs w:val="24"/>
              </w:rPr>
              <w:t xml:space="preserve">3. Contenidos </w:t>
            </w:r>
          </w:p>
        </w:tc>
        <w:tc>
          <w:tcPr>
            <w:tcW w:w="707" w:type="dxa"/>
          </w:tcPr>
          <w:p w:rsidR="0014062E" w:rsidRPr="00C94B01" w:rsidRDefault="0014062E"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Alta</w:t>
            </w:r>
          </w:p>
        </w:tc>
        <w:tc>
          <w:tcPr>
            <w:tcW w:w="853" w:type="dxa"/>
          </w:tcPr>
          <w:p w:rsidR="0014062E" w:rsidRPr="00C94B01" w:rsidRDefault="0014062E"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 xml:space="preserve">Media </w:t>
            </w:r>
          </w:p>
        </w:tc>
        <w:tc>
          <w:tcPr>
            <w:tcW w:w="696" w:type="dxa"/>
          </w:tcPr>
          <w:p w:rsidR="0014062E" w:rsidRPr="00C94B01" w:rsidRDefault="0014062E" w:rsidP="00A105C5">
            <w:pPr>
              <w:cnfStyle w:val="100000000000" w:firstRow="1" w:lastRow="0" w:firstColumn="0" w:lastColumn="0" w:oddVBand="0" w:evenVBand="0" w:oddHBand="0" w:evenHBand="0" w:firstRowFirstColumn="0" w:firstRowLastColumn="0" w:lastRowFirstColumn="0" w:lastRowLastColumn="0"/>
              <w:rPr>
                <w:sz w:val="24"/>
                <w:szCs w:val="24"/>
              </w:rPr>
            </w:pPr>
            <w:r w:rsidRPr="00C94B01">
              <w:rPr>
                <w:sz w:val="24"/>
                <w:szCs w:val="24"/>
              </w:rPr>
              <w:t>Baja</w:t>
            </w: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3.1. Existe un espacio en el curso donde se presentan los contenidos que en el mismo se van a estudiar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AB32EC" w:rsidRPr="0014062E" w:rsidTr="0014062E">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3.2. Guardan coherencia con los objetivos del cursos y demás componentes del curso </w:t>
            </w:r>
          </w:p>
        </w:tc>
        <w:tc>
          <w:tcPr>
            <w:tcW w:w="70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853"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3.3. Equilibran conceptos y ejemplos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AB32EC" w:rsidRPr="0014062E" w:rsidTr="0014062E">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3.4. Son relevantes y están actualizados </w:t>
            </w:r>
          </w:p>
        </w:tc>
        <w:tc>
          <w:tcPr>
            <w:tcW w:w="70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853"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3.5. Son explicados incluyendo casos o ejemplos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AB32EC" w:rsidRPr="0014062E" w:rsidTr="0014062E">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3.6. Incluyen ejercicios de autoevaluación </w:t>
            </w:r>
          </w:p>
        </w:tc>
        <w:tc>
          <w:tcPr>
            <w:tcW w:w="70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853"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3.7. Incluyen referencias a situaciones prácticas para el alumno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AB32EC" w:rsidRPr="0014062E" w:rsidTr="0014062E">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3.8. Contienen simulaciones para realizar representaciones visuales </w:t>
            </w:r>
          </w:p>
        </w:tc>
        <w:tc>
          <w:tcPr>
            <w:tcW w:w="70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853"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3.9. Se presentan a partir de mapas conceptuales o tablas de contenidos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AB32EC" w:rsidRPr="0014062E" w:rsidTr="0014062E">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lastRenderedPageBreak/>
              <w:t xml:space="preserve">3.10. Están organizados secuencialmente por orden de dificultad </w:t>
            </w:r>
          </w:p>
        </w:tc>
        <w:tc>
          <w:tcPr>
            <w:tcW w:w="707"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853"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AB32EC" w:rsidRPr="0014062E" w:rsidRDefault="00AB32EC" w:rsidP="00A105C5">
            <w:pPr>
              <w:cnfStyle w:val="000000000000" w:firstRow="0" w:lastRow="0" w:firstColumn="0" w:lastColumn="0" w:oddVBand="0" w:evenVBand="0" w:oddHBand="0" w:evenHBand="0" w:firstRowFirstColumn="0" w:firstRowLastColumn="0" w:lastRowFirstColumn="0" w:lastRowLastColumn="0"/>
            </w:pPr>
          </w:p>
        </w:tc>
      </w:tr>
      <w:tr w:rsidR="0014062E" w:rsidRPr="0014062E" w:rsidTr="00140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AB32EC" w:rsidRPr="00D34EBD" w:rsidRDefault="00AB32EC" w:rsidP="00A105C5">
            <w:pPr>
              <w:rPr>
                <w:b w:val="0"/>
                <w:bCs w:val="0"/>
                <w:sz w:val="18"/>
                <w:szCs w:val="18"/>
              </w:rPr>
            </w:pPr>
            <w:r w:rsidRPr="00D34EBD">
              <w:rPr>
                <w:b w:val="0"/>
                <w:bCs w:val="0"/>
                <w:sz w:val="18"/>
                <w:szCs w:val="18"/>
              </w:rPr>
              <w:t xml:space="preserve">3.11. Contienen elementos que lo hacen interactivos para el alumno (hipervínculos entre los diferentes archivos, enlaces a páginas de internet, </w:t>
            </w:r>
            <w:r w:rsidR="00D34EBD" w:rsidRPr="00D34EBD">
              <w:rPr>
                <w:b w:val="0"/>
                <w:bCs w:val="0"/>
                <w:sz w:val="18"/>
                <w:szCs w:val="18"/>
              </w:rPr>
              <w:t>multimedia</w:t>
            </w:r>
            <w:r w:rsidRPr="00D34EBD">
              <w:rPr>
                <w:b w:val="0"/>
                <w:bCs w:val="0"/>
                <w:sz w:val="18"/>
                <w:szCs w:val="18"/>
              </w:rPr>
              <w:t xml:space="preserve">, etc.) </w:t>
            </w:r>
          </w:p>
        </w:tc>
        <w:tc>
          <w:tcPr>
            <w:tcW w:w="707"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853"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AB32EC" w:rsidRPr="0014062E" w:rsidRDefault="00AB32EC" w:rsidP="00A105C5">
            <w:pPr>
              <w:cnfStyle w:val="000000100000" w:firstRow="0" w:lastRow="0" w:firstColumn="0" w:lastColumn="0" w:oddVBand="0" w:evenVBand="0" w:oddHBand="1" w:evenHBand="0" w:firstRowFirstColumn="0" w:firstRowLastColumn="0" w:lastRowFirstColumn="0" w:lastRowLastColumn="0"/>
            </w:pPr>
          </w:p>
        </w:tc>
      </w:tr>
      <w:tr w:rsidR="00D34EBD" w:rsidRPr="0014062E" w:rsidTr="000D75E9">
        <w:tc>
          <w:tcPr>
            <w:cnfStyle w:val="001000000000" w:firstRow="0" w:lastRow="0" w:firstColumn="1" w:lastColumn="0" w:oddVBand="0" w:evenVBand="0" w:oddHBand="0" w:evenHBand="0" w:firstRowFirstColumn="0" w:firstRowLastColumn="0" w:lastRowFirstColumn="0" w:lastRowLastColumn="0"/>
            <w:tcW w:w="8488" w:type="dxa"/>
            <w:gridSpan w:val="4"/>
          </w:tcPr>
          <w:p w:rsidR="00D34EBD" w:rsidRDefault="00D34EBD" w:rsidP="00A105C5">
            <w:pPr>
              <w:rPr>
                <w:sz w:val="18"/>
                <w:szCs w:val="18"/>
              </w:rPr>
            </w:pPr>
            <w:r w:rsidRPr="00D34EBD">
              <w:rPr>
                <w:b w:val="0"/>
                <w:bCs w:val="0"/>
                <w:sz w:val="18"/>
                <w:szCs w:val="18"/>
              </w:rPr>
              <w:t xml:space="preserve">3.12. La estructura de los contenidos del curso es: (marca con una x la opción correcta) </w:t>
            </w:r>
          </w:p>
          <w:p w:rsidR="00D34EBD" w:rsidRDefault="00D34EBD" w:rsidP="00A105C5">
            <w:pPr>
              <w:rPr>
                <w:sz w:val="18"/>
                <w:szCs w:val="18"/>
              </w:rPr>
            </w:pPr>
            <w:r w:rsidRPr="00D34EBD">
              <w:rPr>
                <w:b w:val="0"/>
                <w:bCs w:val="0"/>
                <w:sz w:val="18"/>
                <w:szCs w:val="18"/>
              </w:rPr>
              <w:t xml:space="preserve">Lineal </w:t>
            </w:r>
          </w:p>
          <w:p w:rsidR="00D34EBD" w:rsidRDefault="00D34EBD" w:rsidP="00A105C5">
            <w:pPr>
              <w:rPr>
                <w:sz w:val="18"/>
                <w:szCs w:val="18"/>
              </w:rPr>
            </w:pPr>
            <w:r w:rsidRPr="00D34EBD">
              <w:rPr>
                <w:b w:val="0"/>
                <w:bCs w:val="0"/>
                <w:sz w:val="18"/>
                <w:szCs w:val="18"/>
              </w:rPr>
              <w:t xml:space="preserve">Jerárquica </w:t>
            </w:r>
          </w:p>
          <w:p w:rsidR="00D34EBD" w:rsidRDefault="00D34EBD" w:rsidP="00A105C5">
            <w:pPr>
              <w:rPr>
                <w:sz w:val="18"/>
                <w:szCs w:val="18"/>
              </w:rPr>
            </w:pPr>
            <w:r w:rsidRPr="00D34EBD">
              <w:rPr>
                <w:b w:val="0"/>
                <w:bCs w:val="0"/>
                <w:sz w:val="18"/>
                <w:szCs w:val="18"/>
              </w:rPr>
              <w:t xml:space="preserve">En red </w:t>
            </w:r>
          </w:p>
          <w:p w:rsidR="00D34EBD" w:rsidRDefault="00D34EBD" w:rsidP="00A105C5">
            <w:pPr>
              <w:rPr>
                <w:sz w:val="18"/>
                <w:szCs w:val="18"/>
              </w:rPr>
            </w:pPr>
            <w:r w:rsidRPr="00D34EBD">
              <w:rPr>
                <w:b w:val="0"/>
                <w:bCs w:val="0"/>
                <w:sz w:val="18"/>
                <w:szCs w:val="18"/>
              </w:rPr>
              <w:t xml:space="preserve">En torno a Problemas </w:t>
            </w:r>
          </w:p>
          <w:p w:rsidR="00D34EBD" w:rsidRPr="0014062E" w:rsidRDefault="00D34EBD" w:rsidP="00A105C5">
            <w:pPr>
              <w:rPr>
                <w:b w:val="0"/>
                <w:bCs w:val="0"/>
              </w:rPr>
            </w:pPr>
            <w:r w:rsidRPr="00D34EBD">
              <w:rPr>
                <w:b w:val="0"/>
                <w:bCs w:val="0"/>
                <w:sz w:val="18"/>
                <w:szCs w:val="18"/>
              </w:rPr>
              <w:t>Basada en Casos</w:t>
            </w:r>
          </w:p>
        </w:tc>
      </w:tr>
      <w:tr w:rsidR="00D34EBD" w:rsidRPr="0014062E" w:rsidTr="002F2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8" w:type="dxa"/>
            <w:gridSpan w:val="4"/>
          </w:tcPr>
          <w:p w:rsidR="00D34EBD" w:rsidRDefault="00D34EBD" w:rsidP="00A105C5">
            <w:pPr>
              <w:rPr>
                <w:sz w:val="18"/>
                <w:szCs w:val="18"/>
              </w:rPr>
            </w:pPr>
            <w:r w:rsidRPr="00D34EBD">
              <w:rPr>
                <w:b w:val="0"/>
                <w:bCs w:val="0"/>
                <w:sz w:val="18"/>
                <w:szCs w:val="18"/>
              </w:rPr>
              <w:t xml:space="preserve">3.13. Los contenidos del curso se presentan en formato: (marca con una x la opción correcta) </w:t>
            </w:r>
          </w:p>
          <w:p w:rsidR="00D34EBD" w:rsidRDefault="00D34EBD" w:rsidP="00A105C5">
            <w:pPr>
              <w:rPr>
                <w:sz w:val="18"/>
                <w:szCs w:val="18"/>
              </w:rPr>
            </w:pPr>
            <w:proofErr w:type="spellStart"/>
            <w:r w:rsidRPr="00D34EBD">
              <w:rPr>
                <w:b w:val="0"/>
                <w:bCs w:val="0"/>
                <w:sz w:val="18"/>
                <w:szCs w:val="18"/>
              </w:rPr>
              <w:t>Html</w:t>
            </w:r>
            <w:proofErr w:type="spellEnd"/>
            <w:r w:rsidRPr="00D34EBD">
              <w:rPr>
                <w:b w:val="0"/>
                <w:bCs w:val="0"/>
                <w:sz w:val="18"/>
                <w:szCs w:val="18"/>
              </w:rPr>
              <w:t xml:space="preserve"> </w:t>
            </w:r>
          </w:p>
          <w:p w:rsidR="00D34EBD" w:rsidRDefault="00D34EBD" w:rsidP="00A105C5">
            <w:pPr>
              <w:rPr>
                <w:sz w:val="18"/>
                <w:szCs w:val="18"/>
              </w:rPr>
            </w:pPr>
            <w:proofErr w:type="spellStart"/>
            <w:r w:rsidRPr="00D34EBD">
              <w:rPr>
                <w:b w:val="0"/>
                <w:bCs w:val="0"/>
                <w:sz w:val="18"/>
                <w:szCs w:val="18"/>
              </w:rPr>
              <w:t>Pdf</w:t>
            </w:r>
            <w:proofErr w:type="spellEnd"/>
            <w:r w:rsidRPr="00D34EBD">
              <w:rPr>
                <w:b w:val="0"/>
                <w:bCs w:val="0"/>
                <w:sz w:val="18"/>
                <w:szCs w:val="18"/>
              </w:rPr>
              <w:t xml:space="preserve"> </w:t>
            </w:r>
          </w:p>
          <w:p w:rsidR="00D34EBD" w:rsidRDefault="00D34EBD" w:rsidP="00A105C5">
            <w:pPr>
              <w:rPr>
                <w:sz w:val="18"/>
                <w:szCs w:val="18"/>
              </w:rPr>
            </w:pPr>
            <w:r w:rsidRPr="00D34EBD">
              <w:rPr>
                <w:b w:val="0"/>
                <w:bCs w:val="0"/>
                <w:sz w:val="18"/>
                <w:szCs w:val="18"/>
              </w:rPr>
              <w:t xml:space="preserve">Flash </w:t>
            </w:r>
          </w:p>
          <w:p w:rsidR="00D34EBD" w:rsidRDefault="00D34EBD" w:rsidP="00A105C5">
            <w:pPr>
              <w:rPr>
                <w:sz w:val="18"/>
                <w:szCs w:val="18"/>
              </w:rPr>
            </w:pPr>
            <w:r w:rsidRPr="00D34EBD">
              <w:rPr>
                <w:b w:val="0"/>
                <w:bCs w:val="0"/>
                <w:sz w:val="18"/>
                <w:szCs w:val="18"/>
              </w:rPr>
              <w:t xml:space="preserve">Word </w:t>
            </w:r>
          </w:p>
          <w:p w:rsidR="00D34EBD" w:rsidRDefault="00D34EBD" w:rsidP="00A105C5">
            <w:pPr>
              <w:rPr>
                <w:sz w:val="18"/>
                <w:szCs w:val="18"/>
              </w:rPr>
            </w:pPr>
            <w:r w:rsidRPr="00D34EBD">
              <w:rPr>
                <w:b w:val="0"/>
                <w:bCs w:val="0"/>
                <w:sz w:val="18"/>
                <w:szCs w:val="18"/>
              </w:rPr>
              <w:t xml:space="preserve">Otra (indica </w:t>
            </w:r>
            <w:proofErr w:type="gramStart"/>
            <w:r w:rsidRPr="00D34EBD">
              <w:rPr>
                <w:b w:val="0"/>
                <w:bCs w:val="0"/>
                <w:sz w:val="18"/>
                <w:szCs w:val="18"/>
              </w:rPr>
              <w:t>cuál)…</w:t>
            </w:r>
            <w:proofErr w:type="gramEnd"/>
            <w:r w:rsidRPr="00D34EBD">
              <w:rPr>
                <w:b w:val="0"/>
                <w:bCs w:val="0"/>
                <w:sz w:val="18"/>
                <w:szCs w:val="18"/>
              </w:rPr>
              <w:t xml:space="preserve">. </w:t>
            </w:r>
            <w:r w:rsidR="006B7250" w:rsidRPr="006B7250">
              <w:rPr>
                <w:sz w:val="18"/>
                <w:szCs w:val="18"/>
              </w:rPr>
              <w:t>SCORM</w:t>
            </w:r>
          </w:p>
          <w:p w:rsidR="00D34EBD" w:rsidRPr="0014062E" w:rsidRDefault="00D34EBD" w:rsidP="00A105C5">
            <w:pPr>
              <w:rPr>
                <w:b w:val="0"/>
                <w:bCs w:val="0"/>
              </w:rPr>
            </w:pPr>
          </w:p>
        </w:tc>
      </w:tr>
    </w:tbl>
    <w:p w:rsidR="00AB32EC" w:rsidRPr="0014062E" w:rsidRDefault="00AB32EC" w:rsidP="00A105C5">
      <w:pPr>
        <w:rPr>
          <w:lang w:val="ca-ES"/>
        </w:rPr>
      </w:pPr>
    </w:p>
    <w:tbl>
      <w:tblPr>
        <w:tblStyle w:val="Taulaambquadrcula4-mfasi5"/>
        <w:tblW w:w="0" w:type="auto"/>
        <w:tblLook w:val="0420" w:firstRow="1" w:lastRow="0" w:firstColumn="0" w:lastColumn="0" w:noHBand="0" w:noVBand="1"/>
      </w:tblPr>
      <w:tblGrid>
        <w:gridCol w:w="6232"/>
        <w:gridCol w:w="851"/>
        <w:gridCol w:w="709"/>
        <w:gridCol w:w="696"/>
      </w:tblGrid>
      <w:tr w:rsidR="0014062E" w:rsidRPr="0014062E" w:rsidTr="00C94B01">
        <w:trPr>
          <w:cnfStyle w:val="100000000000" w:firstRow="1" w:lastRow="0" w:firstColumn="0" w:lastColumn="0" w:oddVBand="0" w:evenVBand="0" w:oddHBand="0" w:evenHBand="0" w:firstRowFirstColumn="0" w:firstRowLastColumn="0" w:lastRowFirstColumn="0" w:lastRowLastColumn="0"/>
        </w:trPr>
        <w:tc>
          <w:tcPr>
            <w:tcW w:w="6232" w:type="dxa"/>
          </w:tcPr>
          <w:p w:rsidR="0014062E" w:rsidRPr="00C94B01" w:rsidRDefault="0014062E" w:rsidP="00A105C5">
            <w:pPr>
              <w:rPr>
                <w:sz w:val="24"/>
                <w:szCs w:val="24"/>
              </w:rPr>
            </w:pPr>
            <w:r w:rsidRPr="00C94B01">
              <w:rPr>
                <w:sz w:val="24"/>
                <w:szCs w:val="24"/>
              </w:rPr>
              <w:t xml:space="preserve">4. Estrategias </w:t>
            </w:r>
          </w:p>
        </w:tc>
        <w:tc>
          <w:tcPr>
            <w:tcW w:w="851" w:type="dxa"/>
          </w:tcPr>
          <w:p w:rsidR="0014062E" w:rsidRPr="00C94B01" w:rsidRDefault="0014062E" w:rsidP="00A105C5">
            <w:pPr>
              <w:rPr>
                <w:sz w:val="24"/>
                <w:szCs w:val="24"/>
              </w:rPr>
            </w:pPr>
          </w:p>
        </w:tc>
        <w:tc>
          <w:tcPr>
            <w:tcW w:w="709" w:type="dxa"/>
          </w:tcPr>
          <w:p w:rsidR="0014062E" w:rsidRPr="00C94B01" w:rsidRDefault="00D34EBD" w:rsidP="00A105C5">
            <w:pPr>
              <w:rPr>
                <w:sz w:val="24"/>
                <w:szCs w:val="24"/>
              </w:rPr>
            </w:pPr>
            <w:r w:rsidRPr="00C94B01">
              <w:rPr>
                <w:sz w:val="24"/>
                <w:szCs w:val="24"/>
              </w:rPr>
              <w:t>Sí</w:t>
            </w:r>
          </w:p>
        </w:tc>
        <w:tc>
          <w:tcPr>
            <w:tcW w:w="696" w:type="dxa"/>
          </w:tcPr>
          <w:p w:rsidR="0014062E" w:rsidRPr="00C94B01" w:rsidRDefault="00D34EBD" w:rsidP="00A105C5">
            <w:pPr>
              <w:rPr>
                <w:sz w:val="24"/>
                <w:szCs w:val="24"/>
              </w:rPr>
            </w:pPr>
            <w:r w:rsidRPr="00C94B01">
              <w:rPr>
                <w:sz w:val="24"/>
                <w:szCs w:val="24"/>
              </w:rPr>
              <w:t>No</w:t>
            </w:r>
          </w:p>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7083" w:type="dxa"/>
            <w:gridSpan w:val="2"/>
          </w:tcPr>
          <w:p w:rsidR="00D34EBD" w:rsidRPr="00D34EBD" w:rsidRDefault="00D34EBD" w:rsidP="00A105C5">
            <w:pPr>
              <w:rPr>
                <w:sz w:val="18"/>
                <w:szCs w:val="18"/>
              </w:rPr>
            </w:pPr>
            <w:r w:rsidRPr="00D34EBD">
              <w:rPr>
                <w:sz w:val="18"/>
                <w:szCs w:val="18"/>
              </w:rPr>
              <w:t xml:space="preserve">4.1. En el curso está previsto utilizar estrategias de trabajo individual </w:t>
            </w:r>
          </w:p>
        </w:tc>
        <w:tc>
          <w:tcPr>
            <w:tcW w:w="709" w:type="dxa"/>
          </w:tcPr>
          <w:p w:rsidR="00D34EBD" w:rsidRPr="0014062E" w:rsidRDefault="00D34EBD" w:rsidP="00A105C5"/>
        </w:tc>
        <w:tc>
          <w:tcPr>
            <w:tcW w:w="696" w:type="dxa"/>
          </w:tcPr>
          <w:p w:rsidR="00D34EBD" w:rsidRPr="0014062E" w:rsidRDefault="00D34EBD" w:rsidP="00A105C5"/>
        </w:tc>
      </w:tr>
      <w:tr w:rsidR="00D34EBD" w:rsidRPr="0014062E" w:rsidTr="00C94B01">
        <w:tc>
          <w:tcPr>
            <w:tcW w:w="7083" w:type="dxa"/>
            <w:gridSpan w:val="2"/>
          </w:tcPr>
          <w:p w:rsidR="00D34EBD" w:rsidRPr="00D34EBD" w:rsidRDefault="00D34EBD" w:rsidP="00A105C5">
            <w:pPr>
              <w:rPr>
                <w:sz w:val="18"/>
                <w:szCs w:val="18"/>
              </w:rPr>
            </w:pPr>
            <w:r w:rsidRPr="00D34EBD">
              <w:rPr>
                <w:sz w:val="18"/>
                <w:szCs w:val="18"/>
              </w:rPr>
              <w:t xml:space="preserve">4.2. En el curso está previsto utilizar estrategias de trabajo grupal </w:t>
            </w:r>
          </w:p>
        </w:tc>
        <w:tc>
          <w:tcPr>
            <w:tcW w:w="709"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7083" w:type="dxa"/>
            <w:gridSpan w:val="2"/>
          </w:tcPr>
          <w:p w:rsidR="00D34EBD" w:rsidRPr="00D34EBD" w:rsidRDefault="00D34EBD" w:rsidP="00A105C5">
            <w:pPr>
              <w:rPr>
                <w:sz w:val="18"/>
                <w:szCs w:val="18"/>
              </w:rPr>
            </w:pPr>
            <w:r w:rsidRPr="00D34EBD">
              <w:rPr>
                <w:sz w:val="18"/>
                <w:szCs w:val="18"/>
              </w:rPr>
              <w:t xml:space="preserve">4.3. En el curso está previsto utilizar estrategias de resolución de problemas </w:t>
            </w:r>
          </w:p>
        </w:tc>
        <w:tc>
          <w:tcPr>
            <w:tcW w:w="709" w:type="dxa"/>
          </w:tcPr>
          <w:p w:rsidR="00D34EBD" w:rsidRPr="0014062E" w:rsidRDefault="00D34EBD" w:rsidP="00A105C5"/>
        </w:tc>
        <w:tc>
          <w:tcPr>
            <w:tcW w:w="696" w:type="dxa"/>
          </w:tcPr>
          <w:p w:rsidR="00D34EBD" w:rsidRPr="0014062E" w:rsidRDefault="00D34EBD" w:rsidP="00A105C5"/>
        </w:tc>
      </w:tr>
      <w:tr w:rsidR="00D34EBD" w:rsidRPr="0014062E" w:rsidTr="00C94B01">
        <w:tc>
          <w:tcPr>
            <w:tcW w:w="7083" w:type="dxa"/>
            <w:gridSpan w:val="2"/>
          </w:tcPr>
          <w:p w:rsidR="00D34EBD" w:rsidRPr="00D34EBD" w:rsidRDefault="00D34EBD" w:rsidP="00A105C5">
            <w:pPr>
              <w:rPr>
                <w:sz w:val="18"/>
                <w:szCs w:val="18"/>
              </w:rPr>
            </w:pPr>
            <w:r w:rsidRPr="00D34EBD">
              <w:rPr>
                <w:sz w:val="18"/>
                <w:szCs w:val="18"/>
              </w:rPr>
              <w:t xml:space="preserve">4.4. Las estrategias de enseñanza-aprendizaje que se utilizan en el curso son adecuadas para el tipo de contenidos que en el mismo se desarrollan </w:t>
            </w:r>
          </w:p>
        </w:tc>
        <w:tc>
          <w:tcPr>
            <w:tcW w:w="709"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7083" w:type="dxa"/>
            <w:gridSpan w:val="2"/>
          </w:tcPr>
          <w:p w:rsidR="00D34EBD" w:rsidRPr="00D34EBD" w:rsidRDefault="00D34EBD" w:rsidP="00A105C5">
            <w:pPr>
              <w:rPr>
                <w:sz w:val="18"/>
                <w:szCs w:val="18"/>
              </w:rPr>
            </w:pPr>
            <w:r w:rsidRPr="00D34EBD">
              <w:rPr>
                <w:sz w:val="18"/>
                <w:szCs w:val="18"/>
              </w:rPr>
              <w:t xml:space="preserve">4.5. Las estrategias de enseñanza-aprendizaje que se utilizan en el curso son de diferentes tipos de forma que con ellas se puede dar respuestas a los diferentes tipos de aprendizaje de los alumnos </w:t>
            </w:r>
          </w:p>
        </w:tc>
        <w:tc>
          <w:tcPr>
            <w:tcW w:w="709" w:type="dxa"/>
          </w:tcPr>
          <w:p w:rsidR="00D34EBD" w:rsidRPr="0014062E" w:rsidRDefault="00D34EBD" w:rsidP="00A105C5"/>
        </w:tc>
        <w:tc>
          <w:tcPr>
            <w:tcW w:w="696" w:type="dxa"/>
          </w:tcPr>
          <w:p w:rsidR="00D34EBD" w:rsidRPr="0014062E" w:rsidRDefault="00D34EBD" w:rsidP="00A105C5"/>
        </w:tc>
      </w:tr>
      <w:tr w:rsidR="00D34EBD" w:rsidRPr="0014062E" w:rsidTr="00C94B01">
        <w:tc>
          <w:tcPr>
            <w:tcW w:w="7083" w:type="dxa"/>
            <w:gridSpan w:val="2"/>
          </w:tcPr>
          <w:p w:rsidR="00D34EBD" w:rsidRPr="00D34EBD" w:rsidRDefault="00D34EBD" w:rsidP="00A105C5">
            <w:pPr>
              <w:rPr>
                <w:sz w:val="18"/>
                <w:szCs w:val="18"/>
              </w:rPr>
            </w:pPr>
            <w:r w:rsidRPr="00D34EBD">
              <w:rPr>
                <w:sz w:val="18"/>
                <w:szCs w:val="18"/>
              </w:rPr>
              <w:t>4.6. Las estrategias de enseñanza-aprendizaje que se utilizan en el curso fomentan un aprendizaje activo en el alumno</w:t>
            </w:r>
          </w:p>
        </w:tc>
        <w:tc>
          <w:tcPr>
            <w:tcW w:w="709" w:type="dxa"/>
          </w:tcPr>
          <w:p w:rsidR="00D34EBD" w:rsidRPr="0014062E" w:rsidRDefault="00D34EBD" w:rsidP="00A105C5"/>
        </w:tc>
        <w:tc>
          <w:tcPr>
            <w:tcW w:w="696" w:type="dxa"/>
          </w:tcPr>
          <w:p w:rsidR="00D34EBD" w:rsidRPr="0014062E" w:rsidRDefault="00D34EBD" w:rsidP="00A105C5"/>
        </w:tc>
      </w:tr>
    </w:tbl>
    <w:p w:rsidR="0014062E" w:rsidRPr="0014062E" w:rsidRDefault="0014062E" w:rsidP="00A105C5">
      <w:pPr>
        <w:rPr>
          <w:lang w:val="ca-ES"/>
        </w:rPr>
      </w:pPr>
    </w:p>
    <w:tbl>
      <w:tblPr>
        <w:tblStyle w:val="Taulaambquadrcula4-mfasi5"/>
        <w:tblW w:w="0" w:type="auto"/>
        <w:tblLook w:val="0420" w:firstRow="1" w:lastRow="0" w:firstColumn="0" w:lastColumn="0" w:noHBand="0" w:noVBand="1"/>
      </w:tblPr>
      <w:tblGrid>
        <w:gridCol w:w="6232"/>
        <w:gridCol w:w="709"/>
        <w:gridCol w:w="851"/>
        <w:gridCol w:w="696"/>
      </w:tblGrid>
      <w:tr w:rsidR="0014062E" w:rsidRPr="0014062E" w:rsidTr="00C94B01">
        <w:trPr>
          <w:cnfStyle w:val="100000000000" w:firstRow="1" w:lastRow="0" w:firstColumn="0" w:lastColumn="0" w:oddVBand="0" w:evenVBand="0" w:oddHBand="0" w:evenHBand="0" w:firstRowFirstColumn="0" w:firstRowLastColumn="0" w:lastRowFirstColumn="0" w:lastRowLastColumn="0"/>
        </w:trPr>
        <w:tc>
          <w:tcPr>
            <w:tcW w:w="6232" w:type="dxa"/>
          </w:tcPr>
          <w:p w:rsidR="0014062E" w:rsidRPr="00C94B01" w:rsidRDefault="0014062E" w:rsidP="00A105C5">
            <w:r w:rsidRPr="00C94B01">
              <w:t xml:space="preserve">5. Actividades </w:t>
            </w:r>
          </w:p>
        </w:tc>
        <w:tc>
          <w:tcPr>
            <w:tcW w:w="709" w:type="dxa"/>
          </w:tcPr>
          <w:p w:rsidR="0014062E" w:rsidRPr="00C94B01" w:rsidRDefault="00D34EBD" w:rsidP="00A105C5">
            <w:r w:rsidRPr="00C94B01">
              <w:t>Alta</w:t>
            </w:r>
          </w:p>
        </w:tc>
        <w:tc>
          <w:tcPr>
            <w:tcW w:w="851" w:type="dxa"/>
          </w:tcPr>
          <w:p w:rsidR="0014062E" w:rsidRPr="00C94B01" w:rsidRDefault="00D34EBD" w:rsidP="00A105C5">
            <w:r w:rsidRPr="00C94B01">
              <w:t>Media</w:t>
            </w:r>
          </w:p>
        </w:tc>
        <w:tc>
          <w:tcPr>
            <w:tcW w:w="696" w:type="dxa"/>
          </w:tcPr>
          <w:p w:rsidR="0014062E" w:rsidRPr="00C94B01" w:rsidRDefault="00D34EBD" w:rsidP="00A105C5">
            <w:r w:rsidRPr="00C94B01">
              <w:t>Baja</w:t>
            </w:r>
          </w:p>
        </w:tc>
      </w:tr>
      <w:tr w:rsidR="0014062E" w:rsidRPr="0014062E" w:rsidTr="00C94B01">
        <w:trPr>
          <w:cnfStyle w:val="000000100000" w:firstRow="0" w:lastRow="0" w:firstColumn="0" w:lastColumn="0" w:oddVBand="0" w:evenVBand="0" w:oddHBand="1" w:evenHBand="0" w:firstRowFirstColumn="0" w:firstRowLastColumn="0" w:lastRowFirstColumn="0" w:lastRowLastColumn="0"/>
        </w:trPr>
        <w:tc>
          <w:tcPr>
            <w:tcW w:w="6232" w:type="dxa"/>
          </w:tcPr>
          <w:p w:rsidR="0014062E" w:rsidRPr="00D34EBD" w:rsidRDefault="0014062E" w:rsidP="00A105C5">
            <w:pPr>
              <w:rPr>
                <w:sz w:val="18"/>
                <w:szCs w:val="18"/>
              </w:rPr>
            </w:pPr>
            <w:r w:rsidRPr="00D34EBD">
              <w:rPr>
                <w:sz w:val="18"/>
                <w:szCs w:val="18"/>
              </w:rPr>
              <w:t xml:space="preserve">5.1. Las actividades que se plantean en el curso tienen coherencia con los objetivos del curso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c>
          <w:tcPr>
            <w:tcW w:w="6232" w:type="dxa"/>
          </w:tcPr>
          <w:p w:rsidR="0014062E" w:rsidRPr="00D34EBD" w:rsidRDefault="0014062E" w:rsidP="00A105C5">
            <w:pPr>
              <w:rPr>
                <w:sz w:val="18"/>
                <w:szCs w:val="18"/>
              </w:rPr>
            </w:pPr>
            <w:r w:rsidRPr="00D34EBD">
              <w:rPr>
                <w:sz w:val="18"/>
                <w:szCs w:val="18"/>
              </w:rPr>
              <w:t xml:space="preserve">5.2. Las actividades que se plantean en el curso son de distintos tipos: recuerdo, comprensión, aplicación, análisis, planificación y evaluación.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rPr>
          <w:cnfStyle w:val="000000100000" w:firstRow="0" w:lastRow="0" w:firstColumn="0" w:lastColumn="0" w:oddVBand="0" w:evenVBand="0" w:oddHBand="1" w:evenHBand="0" w:firstRowFirstColumn="0" w:firstRowLastColumn="0" w:lastRowFirstColumn="0" w:lastRowLastColumn="0"/>
        </w:trPr>
        <w:tc>
          <w:tcPr>
            <w:tcW w:w="6232" w:type="dxa"/>
          </w:tcPr>
          <w:p w:rsidR="0014062E" w:rsidRPr="00D34EBD" w:rsidRDefault="0014062E" w:rsidP="00A105C5">
            <w:pPr>
              <w:rPr>
                <w:sz w:val="18"/>
                <w:szCs w:val="18"/>
              </w:rPr>
            </w:pPr>
            <w:r w:rsidRPr="00D34EBD">
              <w:rPr>
                <w:sz w:val="18"/>
                <w:szCs w:val="18"/>
              </w:rPr>
              <w:t xml:space="preserve">5.3. Las actividades que se plantean en el curso son realistas y pueden ser realizadas con los recursos y el tiempo disponible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c>
          <w:tcPr>
            <w:tcW w:w="6232" w:type="dxa"/>
          </w:tcPr>
          <w:p w:rsidR="0014062E" w:rsidRPr="00D34EBD" w:rsidRDefault="0014062E" w:rsidP="00A105C5">
            <w:pPr>
              <w:rPr>
                <w:sz w:val="18"/>
                <w:szCs w:val="18"/>
              </w:rPr>
            </w:pPr>
            <w:r w:rsidRPr="00D34EBD">
              <w:rPr>
                <w:sz w:val="18"/>
                <w:szCs w:val="18"/>
              </w:rPr>
              <w:t xml:space="preserve">5.4. Las actividades que se plantean en el curso tienen vienen acompañadas de unas indicaciones claras y fáciles de comprender de cómo realizarlas y tienen especificados los plazos de entrega de las mismas.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rPr>
          <w:cnfStyle w:val="000000100000" w:firstRow="0" w:lastRow="0" w:firstColumn="0" w:lastColumn="0" w:oddVBand="0" w:evenVBand="0" w:oddHBand="1" w:evenHBand="0" w:firstRowFirstColumn="0" w:firstRowLastColumn="0" w:lastRowFirstColumn="0" w:lastRowLastColumn="0"/>
        </w:trPr>
        <w:tc>
          <w:tcPr>
            <w:tcW w:w="6232" w:type="dxa"/>
          </w:tcPr>
          <w:p w:rsidR="0014062E" w:rsidRPr="00D34EBD" w:rsidRDefault="0014062E" w:rsidP="00A105C5">
            <w:pPr>
              <w:rPr>
                <w:sz w:val="18"/>
                <w:szCs w:val="18"/>
              </w:rPr>
            </w:pPr>
            <w:r w:rsidRPr="00D34EBD">
              <w:rPr>
                <w:sz w:val="18"/>
                <w:szCs w:val="18"/>
              </w:rPr>
              <w:t xml:space="preserve">5.5. Las actividades del curso promueven el desarrollo de habilidades cognoscitivas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c>
          <w:tcPr>
            <w:tcW w:w="6232" w:type="dxa"/>
          </w:tcPr>
          <w:p w:rsidR="0014062E" w:rsidRPr="00D34EBD" w:rsidRDefault="0014062E" w:rsidP="00A105C5">
            <w:pPr>
              <w:rPr>
                <w:sz w:val="18"/>
                <w:szCs w:val="18"/>
              </w:rPr>
            </w:pPr>
            <w:r w:rsidRPr="00D34EBD">
              <w:rPr>
                <w:sz w:val="18"/>
                <w:szCs w:val="18"/>
              </w:rPr>
              <w:t xml:space="preserve">5.6. Las actividades del curso promueven el desarrollo de habilidades de procedimiento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r w:rsidR="0014062E" w:rsidRPr="0014062E" w:rsidTr="00C94B01">
        <w:trPr>
          <w:cnfStyle w:val="000000100000" w:firstRow="0" w:lastRow="0" w:firstColumn="0" w:lastColumn="0" w:oddVBand="0" w:evenVBand="0" w:oddHBand="1" w:evenHBand="0" w:firstRowFirstColumn="0" w:firstRowLastColumn="0" w:lastRowFirstColumn="0" w:lastRowLastColumn="0"/>
        </w:trPr>
        <w:tc>
          <w:tcPr>
            <w:tcW w:w="6232" w:type="dxa"/>
          </w:tcPr>
          <w:p w:rsidR="0014062E" w:rsidRPr="00D34EBD" w:rsidRDefault="0014062E" w:rsidP="00A105C5">
            <w:pPr>
              <w:rPr>
                <w:sz w:val="18"/>
                <w:szCs w:val="18"/>
              </w:rPr>
            </w:pPr>
            <w:r w:rsidRPr="00D34EBD">
              <w:rPr>
                <w:sz w:val="18"/>
                <w:szCs w:val="18"/>
              </w:rPr>
              <w:t xml:space="preserve">5.7. Las actividades del curso incitan al alumno a desarrollar un pensamiento crítico y a la resolución de problemas. </w:t>
            </w:r>
          </w:p>
        </w:tc>
        <w:tc>
          <w:tcPr>
            <w:tcW w:w="709" w:type="dxa"/>
          </w:tcPr>
          <w:p w:rsidR="0014062E" w:rsidRPr="0014062E" w:rsidRDefault="0014062E" w:rsidP="00A105C5"/>
        </w:tc>
        <w:tc>
          <w:tcPr>
            <w:tcW w:w="851" w:type="dxa"/>
          </w:tcPr>
          <w:p w:rsidR="0014062E" w:rsidRPr="0014062E" w:rsidRDefault="0014062E" w:rsidP="00A105C5"/>
        </w:tc>
        <w:tc>
          <w:tcPr>
            <w:tcW w:w="696" w:type="dxa"/>
          </w:tcPr>
          <w:p w:rsidR="0014062E" w:rsidRPr="0014062E" w:rsidRDefault="0014062E" w:rsidP="00A105C5"/>
        </w:tc>
      </w:tr>
    </w:tbl>
    <w:p w:rsidR="0014062E" w:rsidRPr="0014062E" w:rsidRDefault="0014062E" w:rsidP="00A105C5">
      <w:pPr>
        <w:rPr>
          <w:lang w:val="ca-ES"/>
        </w:rPr>
      </w:pPr>
    </w:p>
    <w:tbl>
      <w:tblPr>
        <w:tblStyle w:val="Taulaambquadrcula4-mfasi5"/>
        <w:tblW w:w="0" w:type="auto"/>
        <w:tblLook w:val="0420" w:firstRow="1" w:lastRow="0" w:firstColumn="0" w:lastColumn="0" w:noHBand="0" w:noVBand="1"/>
      </w:tblPr>
      <w:tblGrid>
        <w:gridCol w:w="6941"/>
        <w:gridCol w:w="851"/>
        <w:gridCol w:w="696"/>
      </w:tblGrid>
      <w:tr w:rsidR="00D34EBD" w:rsidRPr="0014062E" w:rsidTr="00C94B01">
        <w:trPr>
          <w:cnfStyle w:val="100000000000" w:firstRow="1" w:lastRow="0" w:firstColumn="0" w:lastColumn="0" w:oddVBand="0" w:evenVBand="0" w:oddHBand="0" w:evenHBand="0" w:firstRowFirstColumn="0" w:firstRowLastColumn="0" w:lastRowFirstColumn="0" w:lastRowLastColumn="0"/>
        </w:trPr>
        <w:tc>
          <w:tcPr>
            <w:tcW w:w="6941" w:type="dxa"/>
          </w:tcPr>
          <w:p w:rsidR="00D34EBD" w:rsidRPr="00C94B01" w:rsidRDefault="00D34EBD" w:rsidP="00A105C5">
            <w:r w:rsidRPr="00C94B01">
              <w:t xml:space="preserve">6. Recursos </w:t>
            </w:r>
          </w:p>
        </w:tc>
        <w:tc>
          <w:tcPr>
            <w:tcW w:w="851" w:type="dxa"/>
          </w:tcPr>
          <w:p w:rsidR="00D34EBD" w:rsidRPr="00C94B01" w:rsidRDefault="00D34EBD" w:rsidP="00A105C5">
            <w:r w:rsidRPr="00C94B01">
              <w:t>Sí</w:t>
            </w:r>
          </w:p>
        </w:tc>
        <w:tc>
          <w:tcPr>
            <w:tcW w:w="696" w:type="dxa"/>
          </w:tcPr>
          <w:p w:rsidR="00D34EBD" w:rsidRPr="00C94B01" w:rsidRDefault="00D34EBD" w:rsidP="00A105C5">
            <w:r w:rsidRPr="00C94B01">
              <w:t>No</w:t>
            </w:r>
          </w:p>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6.1. Está descrita la utilidad del uso de cada recurso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6.2. Está indicado qué recurso tienen que ser usados de forma obligatoria por los alumnos y qué recursos pueden ser usados de forma opcional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6.3. Los recursos que se presentan en el curso son coherentes con la temática del curso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6.4. Los recursos que son de diferentes tipos (artículos, multimedia, etc.) </w:t>
            </w:r>
          </w:p>
        </w:tc>
        <w:tc>
          <w:tcPr>
            <w:tcW w:w="851" w:type="dxa"/>
          </w:tcPr>
          <w:p w:rsidR="00D34EBD" w:rsidRPr="0014062E" w:rsidRDefault="00D34EBD" w:rsidP="00A105C5"/>
        </w:tc>
        <w:tc>
          <w:tcPr>
            <w:tcW w:w="696" w:type="dxa"/>
          </w:tcPr>
          <w:p w:rsidR="00D34EBD" w:rsidRPr="0014062E" w:rsidRDefault="00D34EBD" w:rsidP="00A105C5"/>
        </w:tc>
      </w:tr>
    </w:tbl>
    <w:p w:rsidR="0014062E" w:rsidRPr="0014062E" w:rsidRDefault="0014062E" w:rsidP="00A105C5">
      <w:pPr>
        <w:rPr>
          <w:lang w:val="ca-ES"/>
        </w:rPr>
      </w:pPr>
    </w:p>
    <w:tbl>
      <w:tblPr>
        <w:tblStyle w:val="Taulaambquadrcula4-mfasi5"/>
        <w:tblW w:w="0" w:type="auto"/>
        <w:tblLook w:val="0420" w:firstRow="1" w:lastRow="0" w:firstColumn="0" w:lastColumn="0" w:noHBand="0" w:noVBand="1"/>
      </w:tblPr>
      <w:tblGrid>
        <w:gridCol w:w="6941"/>
        <w:gridCol w:w="851"/>
        <w:gridCol w:w="696"/>
      </w:tblGrid>
      <w:tr w:rsidR="00D34EBD" w:rsidRPr="0014062E" w:rsidTr="00C94B01">
        <w:trPr>
          <w:cnfStyle w:val="100000000000" w:firstRow="1" w:lastRow="0" w:firstColumn="0" w:lastColumn="0" w:oddVBand="0" w:evenVBand="0" w:oddHBand="0" w:evenHBand="0" w:firstRowFirstColumn="0" w:firstRowLastColumn="0" w:lastRowFirstColumn="0" w:lastRowLastColumn="0"/>
        </w:trPr>
        <w:tc>
          <w:tcPr>
            <w:tcW w:w="6941" w:type="dxa"/>
          </w:tcPr>
          <w:p w:rsidR="00D34EBD" w:rsidRPr="00C94B01" w:rsidRDefault="00D34EBD" w:rsidP="00A105C5">
            <w:r w:rsidRPr="00C94B01">
              <w:t xml:space="preserve">7. Evaluación </w:t>
            </w:r>
          </w:p>
        </w:tc>
        <w:tc>
          <w:tcPr>
            <w:tcW w:w="851" w:type="dxa"/>
          </w:tcPr>
          <w:p w:rsidR="00D34EBD" w:rsidRPr="00C94B01" w:rsidRDefault="00D34EBD" w:rsidP="00A105C5">
            <w:r w:rsidRPr="00C94B01">
              <w:t>Sí</w:t>
            </w:r>
          </w:p>
        </w:tc>
        <w:tc>
          <w:tcPr>
            <w:tcW w:w="696" w:type="dxa"/>
          </w:tcPr>
          <w:p w:rsidR="00D34EBD" w:rsidRPr="00C94B01" w:rsidRDefault="00D34EBD" w:rsidP="00A105C5">
            <w:r w:rsidRPr="00C94B01">
              <w:t>No</w:t>
            </w:r>
          </w:p>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7.1. Existe una evaluación inicial para conocer los conocimientos de partida de los alumnos sobre el tema del curso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7.2. En la evaluación se utilizan exámenes de preguntas cerradas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7.3. En la evaluación se utilizan exámenes de preguntas abiertas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7.4. En la evaluación se utilizan tareas individuales de aplicación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7.5. En la evaluación se utilizan tareas individuales de comprensión y análisis</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 7.6. En la evaluación se utilizan tareas grupales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7.7. La evaluación del curso guarda coherencia con los objetivos del curso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7.8. En la evaluación se recogen los requisitos necesarios para la superación del curso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 xml:space="preserve">7.9. La evaluación tiene una planificación realista en cuanto al número de pruebas y los plazos establecidos para la realización de las mismas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c>
          <w:tcPr>
            <w:tcW w:w="6941" w:type="dxa"/>
          </w:tcPr>
          <w:p w:rsidR="00D34EBD" w:rsidRPr="00D34EBD" w:rsidRDefault="00D34EBD" w:rsidP="00A105C5">
            <w:pPr>
              <w:rPr>
                <w:sz w:val="18"/>
                <w:szCs w:val="18"/>
              </w:rPr>
            </w:pPr>
            <w:r w:rsidRPr="00D34EBD">
              <w:rPr>
                <w:sz w:val="18"/>
                <w:szCs w:val="18"/>
              </w:rPr>
              <w:t xml:space="preserve">7.10. En la evaluación están recogidos los criterios que serán usados para evaluar la participación en actividades en línea y en grupos de discusión </w:t>
            </w:r>
          </w:p>
        </w:tc>
        <w:tc>
          <w:tcPr>
            <w:tcW w:w="851"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6941" w:type="dxa"/>
          </w:tcPr>
          <w:p w:rsidR="00D34EBD" w:rsidRPr="00D34EBD" w:rsidRDefault="00D34EBD" w:rsidP="00A105C5">
            <w:pPr>
              <w:rPr>
                <w:sz w:val="18"/>
                <w:szCs w:val="18"/>
              </w:rPr>
            </w:pPr>
            <w:r w:rsidRPr="00D34EBD">
              <w:rPr>
                <w:sz w:val="18"/>
                <w:szCs w:val="18"/>
              </w:rPr>
              <w:t>7.11. Contiene ejercicios de autoevaluación que le permite al alumno conocer su progreso</w:t>
            </w:r>
          </w:p>
        </w:tc>
        <w:tc>
          <w:tcPr>
            <w:tcW w:w="851" w:type="dxa"/>
          </w:tcPr>
          <w:p w:rsidR="00D34EBD" w:rsidRPr="0014062E" w:rsidRDefault="00D34EBD" w:rsidP="00A105C5"/>
        </w:tc>
        <w:tc>
          <w:tcPr>
            <w:tcW w:w="696" w:type="dxa"/>
          </w:tcPr>
          <w:p w:rsidR="00D34EBD" w:rsidRPr="0014062E" w:rsidRDefault="00D34EBD" w:rsidP="00A105C5"/>
        </w:tc>
      </w:tr>
    </w:tbl>
    <w:p w:rsidR="0014062E" w:rsidRDefault="0014062E" w:rsidP="00A105C5">
      <w:pPr>
        <w:rPr>
          <w:lang w:val="ca-ES"/>
        </w:rPr>
      </w:pPr>
    </w:p>
    <w:p w:rsidR="00D34EBD" w:rsidRPr="0014062E" w:rsidRDefault="00D34EBD" w:rsidP="00A105C5">
      <w:pPr>
        <w:rPr>
          <w:lang w:val="ca-ES"/>
        </w:rPr>
      </w:pPr>
    </w:p>
    <w:p w:rsidR="0014062E" w:rsidRPr="0014062E" w:rsidRDefault="0014062E" w:rsidP="00A105C5">
      <w:pPr>
        <w:rPr>
          <w:sz w:val="40"/>
          <w:szCs w:val="40"/>
          <w:lang w:val="ca-ES"/>
        </w:rPr>
      </w:pPr>
      <w:r w:rsidRPr="0014062E">
        <w:rPr>
          <w:sz w:val="40"/>
          <w:szCs w:val="40"/>
          <w:lang w:val="ca-ES"/>
        </w:rPr>
        <w:t>II. PRODUCCIÓN</w:t>
      </w:r>
    </w:p>
    <w:tbl>
      <w:tblPr>
        <w:tblStyle w:val="Taulaambquadrcula4-mfasi5"/>
        <w:tblW w:w="0" w:type="auto"/>
        <w:tblLook w:val="0420" w:firstRow="1" w:lastRow="0" w:firstColumn="0" w:lastColumn="0" w:noHBand="0" w:noVBand="1"/>
      </w:tblPr>
      <w:tblGrid>
        <w:gridCol w:w="7225"/>
        <w:gridCol w:w="567"/>
        <w:gridCol w:w="696"/>
      </w:tblGrid>
      <w:tr w:rsidR="00D34EBD" w:rsidRPr="0014062E" w:rsidTr="00C94B01">
        <w:trPr>
          <w:cnfStyle w:val="100000000000" w:firstRow="1" w:lastRow="0" w:firstColumn="0" w:lastColumn="0" w:oddVBand="0" w:evenVBand="0" w:oddHBand="0" w:evenHBand="0" w:firstRowFirstColumn="0" w:firstRowLastColumn="0" w:lastRowFirstColumn="0" w:lastRowLastColumn="0"/>
        </w:trPr>
        <w:tc>
          <w:tcPr>
            <w:tcW w:w="7225" w:type="dxa"/>
          </w:tcPr>
          <w:p w:rsidR="00D34EBD" w:rsidRPr="00C94B01" w:rsidRDefault="00D34EBD" w:rsidP="00A105C5">
            <w:r w:rsidRPr="00C94B01">
              <w:t xml:space="preserve">1. Identificación de los requisitos tecnológicos básicos para realizar el curso </w:t>
            </w:r>
          </w:p>
        </w:tc>
        <w:tc>
          <w:tcPr>
            <w:tcW w:w="567" w:type="dxa"/>
          </w:tcPr>
          <w:p w:rsidR="00D34EBD" w:rsidRPr="0014062E" w:rsidRDefault="00D34EBD" w:rsidP="00A105C5">
            <w:r>
              <w:t>Sí</w:t>
            </w:r>
          </w:p>
        </w:tc>
        <w:tc>
          <w:tcPr>
            <w:tcW w:w="696" w:type="dxa"/>
          </w:tcPr>
          <w:p w:rsidR="00D34EBD" w:rsidRPr="0014062E" w:rsidRDefault="00D34EBD" w:rsidP="00A105C5">
            <w:r>
              <w:t>No</w:t>
            </w:r>
          </w:p>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7225" w:type="dxa"/>
          </w:tcPr>
          <w:p w:rsidR="00D34EBD" w:rsidRPr="00D34EBD" w:rsidRDefault="00D34EBD" w:rsidP="00A105C5">
            <w:pPr>
              <w:rPr>
                <w:sz w:val="18"/>
                <w:szCs w:val="18"/>
              </w:rPr>
            </w:pPr>
            <w:r w:rsidRPr="00D34EBD">
              <w:rPr>
                <w:sz w:val="18"/>
                <w:szCs w:val="18"/>
              </w:rPr>
              <w:t xml:space="preserve">1.1. En el curso se determina los requisitos tecnológicos que el alumno necesita para realizarlo </w:t>
            </w:r>
          </w:p>
        </w:tc>
        <w:tc>
          <w:tcPr>
            <w:tcW w:w="567" w:type="dxa"/>
          </w:tcPr>
          <w:p w:rsidR="00D34EBD" w:rsidRPr="0014062E" w:rsidRDefault="00D34EBD" w:rsidP="00A105C5"/>
        </w:tc>
        <w:tc>
          <w:tcPr>
            <w:tcW w:w="696" w:type="dxa"/>
          </w:tcPr>
          <w:p w:rsidR="00D34EBD" w:rsidRPr="0014062E" w:rsidRDefault="00D34EBD" w:rsidP="00A105C5"/>
        </w:tc>
      </w:tr>
      <w:tr w:rsidR="00D34EBD" w:rsidRPr="0014062E" w:rsidTr="00C94B01">
        <w:tc>
          <w:tcPr>
            <w:tcW w:w="7225" w:type="dxa"/>
          </w:tcPr>
          <w:p w:rsidR="00D34EBD" w:rsidRPr="00D34EBD" w:rsidRDefault="00D34EBD" w:rsidP="00A105C5">
            <w:pPr>
              <w:rPr>
                <w:sz w:val="18"/>
                <w:szCs w:val="18"/>
              </w:rPr>
            </w:pPr>
            <w:r w:rsidRPr="00D34EBD">
              <w:rPr>
                <w:sz w:val="18"/>
                <w:szCs w:val="18"/>
              </w:rPr>
              <w:t xml:space="preserve">1.2. En el curso se determina los navegadores (y las versiones de los mismos) a través de los que el alumno puede realizar el curso </w:t>
            </w:r>
          </w:p>
        </w:tc>
        <w:tc>
          <w:tcPr>
            <w:tcW w:w="567" w:type="dxa"/>
          </w:tcPr>
          <w:p w:rsidR="00D34EBD" w:rsidRPr="0014062E" w:rsidRDefault="00D34EBD" w:rsidP="00A105C5"/>
        </w:tc>
        <w:tc>
          <w:tcPr>
            <w:tcW w:w="696" w:type="dxa"/>
          </w:tcPr>
          <w:p w:rsidR="00D34EBD" w:rsidRPr="0014062E" w:rsidRDefault="00D34EBD" w:rsidP="00A105C5"/>
        </w:tc>
      </w:tr>
      <w:tr w:rsidR="00D34EBD" w:rsidRPr="0014062E" w:rsidTr="00C94B01">
        <w:trPr>
          <w:cnfStyle w:val="000000100000" w:firstRow="0" w:lastRow="0" w:firstColumn="0" w:lastColumn="0" w:oddVBand="0" w:evenVBand="0" w:oddHBand="1" w:evenHBand="0" w:firstRowFirstColumn="0" w:firstRowLastColumn="0" w:lastRowFirstColumn="0" w:lastRowLastColumn="0"/>
        </w:trPr>
        <w:tc>
          <w:tcPr>
            <w:tcW w:w="7225" w:type="dxa"/>
          </w:tcPr>
          <w:p w:rsidR="00D34EBD" w:rsidRPr="00D34EBD" w:rsidRDefault="00D34EBD" w:rsidP="00A105C5">
            <w:pPr>
              <w:rPr>
                <w:sz w:val="18"/>
                <w:szCs w:val="18"/>
              </w:rPr>
            </w:pPr>
            <w:r w:rsidRPr="00D34EBD">
              <w:rPr>
                <w:sz w:val="18"/>
                <w:szCs w:val="18"/>
              </w:rPr>
              <w:t xml:space="preserve">1.3. En el curso se determina la velocidad de conexión a Internet más adecuada para un correcto desarrollo del curso por parte del alumno 1.4. En el curso se determina los software y hardware que va a necesita el alumno para el desarrollo del mismo </w:t>
            </w:r>
          </w:p>
        </w:tc>
        <w:tc>
          <w:tcPr>
            <w:tcW w:w="567" w:type="dxa"/>
          </w:tcPr>
          <w:p w:rsidR="00D34EBD" w:rsidRPr="0014062E" w:rsidRDefault="00D34EBD" w:rsidP="00A105C5"/>
        </w:tc>
        <w:tc>
          <w:tcPr>
            <w:tcW w:w="696" w:type="dxa"/>
          </w:tcPr>
          <w:p w:rsidR="00D34EBD" w:rsidRPr="0014062E" w:rsidRDefault="00D34EBD" w:rsidP="00A105C5"/>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799"/>
        <w:gridCol w:w="993"/>
        <w:gridCol w:w="696"/>
      </w:tblGrid>
      <w:tr w:rsidR="00D34EBD" w:rsidRPr="0014062E" w:rsidTr="0043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00D34EBD" w:rsidRPr="00C94B01" w:rsidRDefault="00D34EBD" w:rsidP="00A105C5">
            <w:r w:rsidRPr="00C94B01">
              <w:t xml:space="preserve">2. Identificación de los conocimientos tecnológicos necesarios en el alumno para el desarrollo del curso </w:t>
            </w:r>
          </w:p>
        </w:tc>
        <w:tc>
          <w:tcPr>
            <w:tcW w:w="993" w:type="dxa"/>
          </w:tcPr>
          <w:p w:rsidR="00D34EBD" w:rsidRPr="0014062E" w:rsidRDefault="00436B87" w:rsidP="00A105C5">
            <w:pPr>
              <w:cnfStyle w:val="100000000000" w:firstRow="1" w:lastRow="0" w:firstColumn="0" w:lastColumn="0" w:oddVBand="0" w:evenVBand="0" w:oddHBand="0" w:evenHBand="0" w:firstRowFirstColumn="0" w:firstRowLastColumn="0" w:lastRowFirstColumn="0" w:lastRowLastColumn="0"/>
            </w:pPr>
            <w:r>
              <w:t>Sí</w:t>
            </w:r>
          </w:p>
        </w:tc>
        <w:tc>
          <w:tcPr>
            <w:tcW w:w="696" w:type="dxa"/>
          </w:tcPr>
          <w:p w:rsidR="00D34EBD" w:rsidRPr="0014062E" w:rsidRDefault="00436B87" w:rsidP="00A105C5">
            <w:pPr>
              <w:cnfStyle w:val="100000000000" w:firstRow="1" w:lastRow="0" w:firstColumn="0" w:lastColumn="0" w:oddVBand="0" w:evenVBand="0" w:oddHBand="0" w:evenHBand="0" w:firstRowFirstColumn="0" w:firstRowLastColumn="0" w:lastRowFirstColumn="0" w:lastRowLastColumn="0"/>
            </w:pPr>
            <w:r>
              <w:t>No</w:t>
            </w:r>
          </w:p>
        </w:tc>
      </w:tr>
      <w:tr w:rsidR="00D34EBD"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00D34EBD" w:rsidRPr="00436B87" w:rsidRDefault="00D34EBD" w:rsidP="00A105C5">
            <w:pPr>
              <w:rPr>
                <w:b w:val="0"/>
                <w:bCs w:val="0"/>
                <w:sz w:val="18"/>
                <w:szCs w:val="18"/>
              </w:rPr>
            </w:pPr>
            <w:r w:rsidRPr="00436B87">
              <w:rPr>
                <w:b w:val="0"/>
                <w:bCs w:val="0"/>
                <w:sz w:val="18"/>
                <w:szCs w:val="18"/>
              </w:rPr>
              <w:t xml:space="preserve">2.1. En el curso están determinadas las habilidades y destrezas tecnológicas que debe poseer el alumno para poder desarrollar el curso adecuadamente </w:t>
            </w:r>
          </w:p>
        </w:tc>
        <w:tc>
          <w:tcPr>
            <w:tcW w:w="993"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r w:rsidR="00D34EBD" w:rsidRPr="0014062E" w:rsidTr="00436B87">
        <w:tc>
          <w:tcPr>
            <w:cnfStyle w:val="001000000000" w:firstRow="0" w:lastRow="0" w:firstColumn="1" w:lastColumn="0" w:oddVBand="0" w:evenVBand="0" w:oddHBand="0" w:evenHBand="0" w:firstRowFirstColumn="0" w:firstRowLastColumn="0" w:lastRowFirstColumn="0" w:lastRowLastColumn="0"/>
            <w:tcW w:w="6799" w:type="dxa"/>
          </w:tcPr>
          <w:p w:rsidR="00D34EBD" w:rsidRPr="00436B87" w:rsidRDefault="00D34EBD" w:rsidP="00A105C5">
            <w:pPr>
              <w:rPr>
                <w:b w:val="0"/>
                <w:bCs w:val="0"/>
                <w:sz w:val="18"/>
                <w:szCs w:val="18"/>
              </w:rPr>
            </w:pPr>
            <w:r w:rsidRPr="00436B87">
              <w:rPr>
                <w:b w:val="0"/>
                <w:bCs w:val="0"/>
                <w:sz w:val="18"/>
                <w:szCs w:val="18"/>
              </w:rPr>
              <w:t>2.2. En el curso están determinadas las habilidades sobre el uso de Internet con las que debe partir el alumno en el curso</w:t>
            </w:r>
          </w:p>
        </w:tc>
        <w:tc>
          <w:tcPr>
            <w:tcW w:w="993" w:type="dxa"/>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D34EBD" w:rsidRPr="0014062E" w:rsidRDefault="00D34EBD" w:rsidP="00A105C5">
            <w:pPr>
              <w:cnfStyle w:val="000000000000" w:firstRow="0" w:lastRow="0" w:firstColumn="0" w:lastColumn="0" w:oddVBand="0" w:evenVBand="0" w:oddHBand="0" w:evenHBand="0" w:firstRowFirstColumn="0" w:firstRowLastColumn="0" w:lastRowFirstColumn="0" w:lastRowLastColumn="0"/>
            </w:pPr>
          </w:p>
        </w:tc>
      </w:tr>
      <w:tr w:rsidR="00D34EBD"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rsidR="00D34EBD" w:rsidRPr="00436B87" w:rsidRDefault="00D34EBD" w:rsidP="00A105C5">
            <w:pPr>
              <w:rPr>
                <w:b w:val="0"/>
                <w:bCs w:val="0"/>
                <w:sz w:val="18"/>
                <w:szCs w:val="18"/>
              </w:rPr>
            </w:pPr>
            <w:r w:rsidRPr="00436B87">
              <w:rPr>
                <w:b w:val="0"/>
                <w:bCs w:val="0"/>
                <w:sz w:val="18"/>
                <w:szCs w:val="18"/>
              </w:rPr>
              <w:t xml:space="preserve">2.3. En el curso están determinadas las habilidades sobre la instalación de programas y </w:t>
            </w:r>
            <w:proofErr w:type="spellStart"/>
            <w:r w:rsidRPr="00436B87">
              <w:rPr>
                <w:b w:val="0"/>
                <w:bCs w:val="0"/>
                <w:sz w:val="18"/>
                <w:szCs w:val="18"/>
              </w:rPr>
              <w:t>plug-ins</w:t>
            </w:r>
            <w:proofErr w:type="spellEnd"/>
            <w:r w:rsidRPr="00436B87">
              <w:rPr>
                <w:b w:val="0"/>
                <w:bCs w:val="0"/>
                <w:sz w:val="18"/>
                <w:szCs w:val="18"/>
              </w:rPr>
              <w:t xml:space="preserve"> con las que debe partir el alumno en el curso </w:t>
            </w:r>
          </w:p>
        </w:tc>
        <w:tc>
          <w:tcPr>
            <w:tcW w:w="993"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D34EBD" w:rsidRPr="0014062E" w:rsidRDefault="00D34EBD" w:rsidP="00A105C5">
            <w:pPr>
              <w:cnfStyle w:val="000000100000" w:firstRow="0" w:lastRow="0" w:firstColumn="0" w:lastColumn="0" w:oddVBand="0" w:evenVBand="0" w:oddHBand="1" w:evenHBand="0" w:firstRowFirstColumn="0" w:firstRowLastColumn="0" w:lastRowFirstColumn="0" w:lastRowLastColumn="0"/>
            </w:pP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147"/>
        <w:gridCol w:w="846"/>
        <w:gridCol w:w="800"/>
        <w:gridCol w:w="695"/>
      </w:tblGrid>
      <w:tr w:rsidR="00436B87" w:rsidRPr="0014062E" w:rsidTr="0043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C94B01" w:rsidRDefault="00436B87" w:rsidP="00A105C5">
            <w:r w:rsidRPr="00C94B01">
              <w:t xml:space="preserve">3. Funcionalidad técnica del curso </w:t>
            </w:r>
          </w:p>
        </w:tc>
        <w:tc>
          <w:tcPr>
            <w:tcW w:w="851"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Alta</w:t>
            </w:r>
          </w:p>
        </w:tc>
        <w:tc>
          <w:tcPr>
            <w:tcW w:w="709"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Baja</w:t>
            </w: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3.1. El sistema de navegación del curso funciona adecuadamente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3.2. El material que se le ofrece a los alumnos en el curso no presenta error en el proceso de descarga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3.3. Los hiperenlaces del curso funcionan adecuadamente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3.4. El curso no presenta error en ninguna de sus páginas de forma que todas pueden ser mostradas al alumno sin problema alguno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3.5. Las imágenes del curso están bien insertadas no apareciendo error para la visualización de las mismas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lastRenderedPageBreak/>
              <w:t xml:space="preserve">3.6. Los </w:t>
            </w:r>
            <w:r w:rsidR="00C94B01" w:rsidRPr="00436B87">
              <w:rPr>
                <w:b w:val="0"/>
                <w:bCs w:val="0"/>
                <w:sz w:val="18"/>
                <w:szCs w:val="18"/>
              </w:rPr>
              <w:t>multimedia</w:t>
            </w:r>
            <w:r w:rsidRPr="00436B87">
              <w:rPr>
                <w:b w:val="0"/>
                <w:bCs w:val="0"/>
                <w:sz w:val="18"/>
                <w:szCs w:val="18"/>
              </w:rPr>
              <w:t xml:space="preserve"> del curso se cargan adecuadamente y pueden ser usados por el alumno sin ningún problema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709" w:type="dxa"/>
          </w:tcPr>
          <w:p w:rsidR="00436B87" w:rsidRPr="0014062E" w:rsidRDefault="005C151F" w:rsidP="00A105C5">
            <w:pPr>
              <w:cnfStyle w:val="000000000000" w:firstRow="0" w:lastRow="0" w:firstColumn="0" w:lastColumn="0" w:oddVBand="0" w:evenVBand="0" w:oddHBand="0" w:evenHBand="0" w:firstRowFirstColumn="0" w:firstRowLastColumn="0" w:lastRowFirstColumn="0" w:lastRowLastColumn="0"/>
            </w:pPr>
            <w:r>
              <w:t>X</w:t>
            </w: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941"/>
        <w:gridCol w:w="851"/>
        <w:gridCol w:w="696"/>
      </w:tblGrid>
      <w:tr w:rsidR="00436B87" w:rsidRPr="0014062E" w:rsidTr="0043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C94B01" w:rsidRDefault="00436B87" w:rsidP="00A105C5">
            <w:r w:rsidRPr="00C94B01">
              <w:t xml:space="preserve">4. Funcionalidad de la plataforma en la que se desarrolla el curso </w:t>
            </w:r>
          </w:p>
        </w:tc>
        <w:tc>
          <w:tcPr>
            <w:tcW w:w="851"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Sí</w:t>
            </w:r>
          </w:p>
        </w:tc>
        <w:tc>
          <w:tcPr>
            <w:tcW w:w="696"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No</w:t>
            </w: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 Facilidad de acceso como usuario a la plataforma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4.2. La plataforma tiene un calendario a partir del que se informa al alumno de los diferentes eventos que se desarrollan en el curso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4.3. La plataforma tiene una herramienta a partir de la que los alumnos pueden obtener información de cómo navegar en el curso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4.4. La plataforma tiene una herramienta a partir de la que el tutor puede realizar el seguimiento y gestión del alumno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4.5. La plataforma tiene una herramienta a partir de la que el alumno puede conocer su progreso a lo largo del curso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4.6. La plataforma tiene entre sus herramientas de comunicación el correo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4.7. La plataforma tiene entre sus herramientas de comunicación el foro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4.8. La plataforma tiene entre sus herramientas de comunicación el chat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4.9. La plataforma tiene entre sus herramientas de comunicación la pizarra electrónica</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4.10. La plataforma tiene entre sus herramientas de comunicación la mensajería instantánea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4.11. La plataforma tiene entre sus herramientas de comunicación la videoconferencia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4.12. La plataforma tiene entre sus herramientas de evaluación exámenes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4.13. La plataforma tiene entre sus herramientas de evaluación ejercicios de autoevaluación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4.14. La plataforma tiene entre sus herramientas de evaluación trabajos </w:t>
            </w: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rsidR="00436B87" w:rsidRPr="00436B87" w:rsidRDefault="00436B87" w:rsidP="00A105C5">
            <w:pPr>
              <w:rPr>
                <w:b w:val="0"/>
                <w:bCs w:val="0"/>
                <w:sz w:val="18"/>
                <w:szCs w:val="18"/>
              </w:rPr>
            </w:pPr>
            <w:r w:rsidRPr="00436B87">
              <w:rPr>
                <w:b w:val="0"/>
                <w:bCs w:val="0"/>
                <w:sz w:val="18"/>
                <w:szCs w:val="18"/>
              </w:rPr>
              <w:t xml:space="preserve">4.15. La plataforma tiene entre sus herramientas de evaluación trabajos grupales </w:t>
            </w: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232"/>
        <w:gridCol w:w="709"/>
        <w:gridCol w:w="851"/>
        <w:gridCol w:w="696"/>
      </w:tblGrid>
      <w:tr w:rsidR="00436B87" w:rsidRPr="0014062E" w:rsidTr="0043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C94B01" w:rsidRDefault="00436B87" w:rsidP="00A105C5">
            <w:r w:rsidRPr="00C94B01">
              <w:t xml:space="preserve">5. Accesibilidad </w:t>
            </w:r>
          </w:p>
        </w:tc>
        <w:tc>
          <w:tcPr>
            <w:tcW w:w="709"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Alta</w:t>
            </w:r>
          </w:p>
        </w:tc>
        <w:tc>
          <w:tcPr>
            <w:tcW w:w="851"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Baja</w:t>
            </w: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5.1. Se proporciona un texto equivalente para todo elemento no textual a través del atributo “</w:t>
            </w:r>
            <w:proofErr w:type="spellStart"/>
            <w:r w:rsidRPr="00436B87">
              <w:rPr>
                <w:b w:val="0"/>
                <w:bCs w:val="0"/>
                <w:sz w:val="18"/>
                <w:szCs w:val="18"/>
              </w:rPr>
              <w:t>alt</w:t>
            </w:r>
            <w:proofErr w:type="spellEnd"/>
            <w:r w:rsidRPr="00436B87">
              <w:rPr>
                <w:b w:val="0"/>
                <w:bCs w:val="0"/>
                <w:sz w:val="18"/>
                <w:szCs w:val="18"/>
              </w:rPr>
              <w:t xml:space="preserve">”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5.2. Se proporciona subtítulos y trascripción de todos los elementos multimedia.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5.3. Las combinaciones de los colores de fondo y primer plano tienen contraste de forma que pueden ser percibidas por personas con deficiencias de percepción de color o en pantallas en blanco o negro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5.4. En las tablas los datos se presentan siguiendo una estructura lógica y ordenada.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5.5. En las páginas, los movimientos permanecen estáticos hasta que el usuario pueda ejercer acción sobre los mismos.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5.6. Se proporciona información de contexto y orientación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5.7. Todas las páginas del curso pueden ser identificadas a través de su título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5.8. Aquellos sitios que contienen marcos tienen los marcos titulados de forma que se facilita su identificación y navegación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5.9. Al alumno se le proporciona información, ya sea a través de un texto o en una imagen, sobre el formato de los archivos que se va a descargar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5.10. Posibilidad de visualizar la totalidad de los contenidos del curso independientemente de la resolución de pantalla utilizada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C41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8" w:type="dxa"/>
            <w:gridSpan w:val="4"/>
          </w:tcPr>
          <w:p w:rsidR="00436B87" w:rsidRDefault="00436B87" w:rsidP="00A105C5">
            <w:pPr>
              <w:rPr>
                <w:sz w:val="18"/>
                <w:szCs w:val="18"/>
              </w:rPr>
            </w:pPr>
            <w:r w:rsidRPr="00436B87">
              <w:rPr>
                <w:b w:val="0"/>
                <w:bCs w:val="0"/>
                <w:sz w:val="18"/>
                <w:szCs w:val="18"/>
              </w:rPr>
              <w:t xml:space="preserve">5.11. El curso es compatible con: (marca con una x la/s opción/es correcta/s) </w:t>
            </w:r>
          </w:p>
          <w:p w:rsidR="00436B87" w:rsidRDefault="005C151F" w:rsidP="00A105C5">
            <w:pPr>
              <w:rPr>
                <w:sz w:val="18"/>
                <w:szCs w:val="18"/>
              </w:rPr>
            </w:pPr>
            <w:proofErr w:type="gramStart"/>
            <w:r>
              <w:t>X</w:t>
            </w:r>
            <w:r w:rsidRPr="00436B87">
              <w:rPr>
                <w:b w:val="0"/>
                <w:bCs w:val="0"/>
                <w:sz w:val="18"/>
                <w:szCs w:val="18"/>
              </w:rPr>
              <w:t xml:space="preserve"> </w:t>
            </w:r>
            <w:r>
              <w:rPr>
                <w:b w:val="0"/>
                <w:bCs w:val="0"/>
                <w:sz w:val="18"/>
                <w:szCs w:val="18"/>
              </w:rPr>
              <w:t xml:space="preserve"> </w:t>
            </w:r>
            <w:r w:rsidR="00436B87" w:rsidRPr="00436B87">
              <w:rPr>
                <w:b w:val="0"/>
                <w:bCs w:val="0"/>
                <w:sz w:val="18"/>
                <w:szCs w:val="18"/>
              </w:rPr>
              <w:t>Internet</w:t>
            </w:r>
            <w:proofErr w:type="gramEnd"/>
            <w:r w:rsidR="00436B87" w:rsidRPr="00436B87">
              <w:rPr>
                <w:b w:val="0"/>
                <w:bCs w:val="0"/>
                <w:sz w:val="18"/>
                <w:szCs w:val="18"/>
              </w:rPr>
              <w:t xml:space="preserve"> Explorer </w:t>
            </w:r>
          </w:p>
          <w:p w:rsidR="00436B87" w:rsidRDefault="00436B87" w:rsidP="00A105C5">
            <w:pPr>
              <w:rPr>
                <w:sz w:val="18"/>
                <w:szCs w:val="18"/>
              </w:rPr>
            </w:pPr>
            <w:r w:rsidRPr="00436B87">
              <w:rPr>
                <w:b w:val="0"/>
                <w:bCs w:val="0"/>
                <w:sz w:val="18"/>
                <w:szCs w:val="18"/>
              </w:rPr>
              <w:t xml:space="preserve">Mozilla Firefox </w:t>
            </w:r>
          </w:p>
          <w:p w:rsidR="00436B87" w:rsidRDefault="00436B87" w:rsidP="00A105C5">
            <w:pPr>
              <w:rPr>
                <w:sz w:val="18"/>
                <w:szCs w:val="18"/>
              </w:rPr>
            </w:pPr>
            <w:r>
              <w:rPr>
                <w:b w:val="0"/>
                <w:bCs w:val="0"/>
                <w:sz w:val="18"/>
                <w:szCs w:val="18"/>
              </w:rPr>
              <w:t>Chrome</w:t>
            </w:r>
          </w:p>
          <w:p w:rsidR="00436B87" w:rsidRPr="0014062E" w:rsidRDefault="00436B87" w:rsidP="00A105C5">
            <w:r>
              <w:rPr>
                <w:b w:val="0"/>
                <w:bCs w:val="0"/>
                <w:sz w:val="18"/>
                <w:szCs w:val="18"/>
              </w:rPr>
              <w:t>Opera</w:t>
            </w:r>
            <w:r w:rsidRPr="00436B87">
              <w:rPr>
                <w:b w:val="0"/>
                <w:bCs w:val="0"/>
                <w:sz w:val="18"/>
                <w:szCs w:val="18"/>
              </w:rPr>
              <w:t xml:space="preserve"> </w:t>
            </w: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232"/>
        <w:gridCol w:w="709"/>
        <w:gridCol w:w="851"/>
        <w:gridCol w:w="696"/>
      </w:tblGrid>
      <w:tr w:rsidR="00436B87" w:rsidRPr="0014062E" w:rsidTr="0043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C94B01" w:rsidRDefault="00436B87" w:rsidP="00A105C5">
            <w:r w:rsidRPr="00C94B01">
              <w:t xml:space="preserve">6. Usabilidad </w:t>
            </w:r>
          </w:p>
        </w:tc>
        <w:tc>
          <w:tcPr>
            <w:tcW w:w="709"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Alta</w:t>
            </w:r>
          </w:p>
        </w:tc>
        <w:tc>
          <w:tcPr>
            <w:tcW w:w="851"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436B87" w:rsidRPr="0014062E" w:rsidRDefault="00436B87" w:rsidP="00A105C5">
            <w:pPr>
              <w:cnfStyle w:val="100000000000" w:firstRow="1" w:lastRow="0" w:firstColumn="0" w:lastColumn="0" w:oddVBand="0" w:evenVBand="0" w:oddHBand="0" w:evenHBand="0" w:firstRowFirstColumn="0" w:firstRowLastColumn="0" w:lastRowFirstColumn="0" w:lastRowLastColumn="0"/>
            </w:pPr>
            <w:r>
              <w:t>Baja</w:t>
            </w: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6.1. El formato de los contenidos del curso cumplen las normas básicas de usabilidad: existe un equilibrio entre las imágenes y los contenidos dentro de cada archivo; los colores de fondo son uniformes y contrastan con la fuente (de forma que los contenidos se pueden leer adecuadamente; las páginas no son muy pesadas (no tardan más de 10 segundos en cargarse), no se utilizan más de dos tipos de fuente; no se utilizan las cursivas; todo el texto que aparece subrayado responde a enlaces; la presentación es clara ya que en los diferentes archivos se hace uso de títulos y encabezados; el lenguaje utilizado es claro y conciso; los contenidos ocupan en pantalla al menos la mitad del diseño; existen opciones que permiten imprimir los contenidos; en una resolución de 1024 el </w:t>
            </w:r>
            <w:proofErr w:type="spellStart"/>
            <w:r w:rsidRPr="00436B87">
              <w:rPr>
                <w:b w:val="0"/>
                <w:bCs w:val="0"/>
                <w:sz w:val="18"/>
                <w:szCs w:val="18"/>
              </w:rPr>
              <w:t>scroll</w:t>
            </w:r>
            <w:proofErr w:type="spellEnd"/>
            <w:r w:rsidRPr="00436B87">
              <w:rPr>
                <w:b w:val="0"/>
                <w:bCs w:val="0"/>
                <w:sz w:val="18"/>
                <w:szCs w:val="18"/>
              </w:rPr>
              <w:t xml:space="preserve"> no supone más de media pantalla.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6.2. En los enlaces de texto se utiliza un único color y éste es diferente al utilizado en el texto que no contiene enlaces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6.3. Las páginas de contenido no están cargadas de enlaces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6.4. Los enlaces (tanto de texto como de imagen) tienen significado por sí mismo de forma que pueden ser entendidos fuera de su contexto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6.5. Los elementos de navegación están colocados en la misma posición siguiendo una lógica bien de arriba abajo, bien de izquierda a derecha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6.6. Desde cualquier parte del curso el alumno tiene la opción de ir al inicio o al mapa del curso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6.7. Las imágenes y gráficas ilustran los contenidos del curso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6.8. El tamaño de las imágenes guarda coherencia con el texto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r w:rsidR="00436B87" w:rsidRPr="0014062E" w:rsidTr="00436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6.9. Las imágenes son claras y si contienen texto, éstas se ven con nitidez </w:t>
            </w:r>
          </w:p>
        </w:tc>
        <w:tc>
          <w:tcPr>
            <w:tcW w:w="709"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436B87" w:rsidRPr="0014062E" w:rsidRDefault="00436B87" w:rsidP="00A105C5">
            <w:pPr>
              <w:cnfStyle w:val="000000100000" w:firstRow="0" w:lastRow="0" w:firstColumn="0" w:lastColumn="0" w:oddVBand="0" w:evenVBand="0" w:oddHBand="1" w:evenHBand="0" w:firstRowFirstColumn="0" w:firstRowLastColumn="0" w:lastRowFirstColumn="0" w:lastRowLastColumn="0"/>
            </w:pPr>
          </w:p>
        </w:tc>
      </w:tr>
      <w:tr w:rsidR="00436B87" w:rsidRPr="0014062E" w:rsidTr="00436B87">
        <w:tc>
          <w:tcPr>
            <w:cnfStyle w:val="001000000000" w:firstRow="0" w:lastRow="0" w:firstColumn="1" w:lastColumn="0" w:oddVBand="0" w:evenVBand="0" w:oddHBand="0" w:evenHBand="0" w:firstRowFirstColumn="0" w:firstRowLastColumn="0" w:lastRowFirstColumn="0" w:lastRowLastColumn="0"/>
            <w:tcW w:w="6232" w:type="dxa"/>
          </w:tcPr>
          <w:p w:rsidR="00436B87" w:rsidRPr="00436B87" w:rsidRDefault="00436B87" w:rsidP="00A105C5">
            <w:pPr>
              <w:rPr>
                <w:b w:val="0"/>
                <w:bCs w:val="0"/>
                <w:sz w:val="18"/>
                <w:szCs w:val="18"/>
              </w:rPr>
            </w:pPr>
            <w:r w:rsidRPr="00436B87">
              <w:rPr>
                <w:b w:val="0"/>
                <w:bCs w:val="0"/>
                <w:sz w:val="18"/>
                <w:szCs w:val="18"/>
              </w:rPr>
              <w:t xml:space="preserve">6.10. Los elementos multimedia pueden escucharse y visualizarse correctamente </w:t>
            </w:r>
          </w:p>
        </w:tc>
        <w:tc>
          <w:tcPr>
            <w:tcW w:w="709"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436B87" w:rsidRPr="0014062E" w:rsidRDefault="00436B87" w:rsidP="00A105C5">
            <w:pPr>
              <w:cnfStyle w:val="000000000000" w:firstRow="0" w:lastRow="0" w:firstColumn="0" w:lastColumn="0" w:oddVBand="0" w:evenVBand="0" w:oddHBand="0" w:evenHBand="0" w:firstRowFirstColumn="0" w:firstRowLastColumn="0" w:lastRowFirstColumn="0" w:lastRowLastColumn="0"/>
            </w:pPr>
          </w:p>
        </w:tc>
      </w:tr>
    </w:tbl>
    <w:p w:rsidR="0014062E" w:rsidRPr="0014062E" w:rsidRDefault="0014062E" w:rsidP="00A105C5">
      <w:pPr>
        <w:rPr>
          <w:sz w:val="40"/>
          <w:szCs w:val="40"/>
          <w:lang w:val="ca-ES"/>
        </w:rPr>
      </w:pPr>
    </w:p>
    <w:p w:rsidR="0014062E" w:rsidRPr="0014062E" w:rsidRDefault="0014062E" w:rsidP="00A105C5">
      <w:pPr>
        <w:rPr>
          <w:sz w:val="40"/>
          <w:szCs w:val="40"/>
          <w:lang w:val="ca-ES"/>
        </w:rPr>
      </w:pPr>
      <w:r w:rsidRPr="0014062E">
        <w:rPr>
          <w:sz w:val="40"/>
          <w:szCs w:val="40"/>
          <w:lang w:val="ca-ES"/>
        </w:rPr>
        <w:t>III. IMPLEMENTACIÓN</w:t>
      </w:r>
    </w:p>
    <w:tbl>
      <w:tblPr>
        <w:tblStyle w:val="Taulaambquadrcula4-mfasi5"/>
        <w:tblW w:w="0" w:type="auto"/>
        <w:tblLook w:val="04A0" w:firstRow="1" w:lastRow="0" w:firstColumn="1" w:lastColumn="0" w:noHBand="0" w:noVBand="1"/>
      </w:tblPr>
      <w:tblGrid>
        <w:gridCol w:w="6232"/>
        <w:gridCol w:w="709"/>
        <w:gridCol w:w="851"/>
        <w:gridCol w:w="696"/>
      </w:tblGrid>
      <w:tr w:rsidR="003A33D8" w:rsidRPr="0014062E" w:rsidTr="003A3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3A33D8" w:rsidRPr="00C94B01" w:rsidRDefault="003A33D8" w:rsidP="00A105C5">
            <w:r w:rsidRPr="00C94B01">
              <w:t xml:space="preserve">1 Tutoría </w:t>
            </w:r>
          </w:p>
        </w:tc>
        <w:tc>
          <w:tcPr>
            <w:tcW w:w="709" w:type="dxa"/>
          </w:tcPr>
          <w:p w:rsidR="003A33D8" w:rsidRPr="0014062E" w:rsidRDefault="003A33D8" w:rsidP="00A105C5">
            <w:pPr>
              <w:cnfStyle w:val="100000000000" w:firstRow="1" w:lastRow="0" w:firstColumn="0" w:lastColumn="0" w:oddVBand="0" w:evenVBand="0" w:oddHBand="0" w:evenHBand="0" w:firstRowFirstColumn="0" w:firstRowLastColumn="0" w:lastRowFirstColumn="0" w:lastRowLastColumn="0"/>
            </w:pPr>
            <w:r>
              <w:t>Alta</w:t>
            </w:r>
          </w:p>
        </w:tc>
        <w:tc>
          <w:tcPr>
            <w:tcW w:w="851" w:type="dxa"/>
          </w:tcPr>
          <w:p w:rsidR="003A33D8" w:rsidRPr="0014062E" w:rsidRDefault="003A33D8"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3A33D8" w:rsidRPr="0014062E" w:rsidRDefault="003A33D8" w:rsidP="00A105C5">
            <w:pPr>
              <w:cnfStyle w:val="100000000000" w:firstRow="1" w:lastRow="0" w:firstColumn="0" w:lastColumn="0" w:oddVBand="0" w:evenVBand="0" w:oddHBand="0" w:evenHBand="0" w:firstRowFirstColumn="0" w:firstRowLastColumn="0" w:lastRowFirstColumn="0" w:lastRowLastColumn="0"/>
            </w:pPr>
            <w:r>
              <w:t>Baja</w:t>
            </w:r>
          </w:p>
        </w:tc>
      </w:tr>
      <w:tr w:rsidR="003A33D8" w:rsidRPr="0014062E" w:rsidTr="003A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1.1. Los tutores del programa cuentan con una formación adecuada como tutor online: conocen las características del aprendizaje a través de internet, tienen competencia para la dinamización de los espacios de comunicación (foros, correo electrónico, chat), etc. </w:t>
            </w:r>
          </w:p>
        </w:tc>
        <w:tc>
          <w:tcPr>
            <w:tcW w:w="709"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r>
      <w:tr w:rsidR="003A33D8" w:rsidRPr="0014062E" w:rsidTr="003A33D8">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1.2. Los tutores tienen amplia experiencia como tutores online, y han sido alumnos en cursos de e-</w:t>
            </w:r>
            <w:proofErr w:type="spellStart"/>
            <w:r w:rsidRPr="003A33D8">
              <w:rPr>
                <w:b w:val="0"/>
                <w:bCs w:val="0"/>
                <w:sz w:val="18"/>
                <w:szCs w:val="18"/>
              </w:rPr>
              <w:t>learning</w:t>
            </w:r>
            <w:proofErr w:type="spellEnd"/>
            <w:r w:rsidRPr="003A33D8">
              <w:rPr>
                <w:b w:val="0"/>
                <w:bCs w:val="0"/>
                <w:sz w:val="18"/>
                <w:szCs w:val="18"/>
              </w:rPr>
              <w:t>.</w:t>
            </w:r>
          </w:p>
        </w:tc>
        <w:tc>
          <w:tcPr>
            <w:tcW w:w="709"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r>
      <w:tr w:rsidR="003A33D8" w:rsidRPr="0014062E" w:rsidTr="003A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1.3. La ratio (proporción entre tutores y alumnado) es adecuada (no más de 1 tutor cada 25 alumnos. </w:t>
            </w:r>
          </w:p>
        </w:tc>
        <w:tc>
          <w:tcPr>
            <w:tcW w:w="709"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r>
      <w:tr w:rsidR="003A33D8" w:rsidRPr="0014062E" w:rsidTr="003A33D8">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1.4. Los tutores destacan por su diligencia y calidad de las respuestas individuales que realizan a las preguntas y dudas realizadas por los alumnos, de forma que no se demora más de 24 horas la respuesta a cualquier duda. </w:t>
            </w:r>
          </w:p>
        </w:tc>
        <w:tc>
          <w:tcPr>
            <w:tcW w:w="709"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r>
      <w:tr w:rsidR="003A33D8" w:rsidRPr="0014062E" w:rsidTr="003A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1.5. Los tutores destacan por su diligencia y calidad de la participación en espacios de comunicación tanto sincrónicos como asincrónicos: chats y foros. Los tutores dinamizan y gestionan adecuadamente los debates y la participación del alumnado. </w:t>
            </w:r>
          </w:p>
        </w:tc>
        <w:tc>
          <w:tcPr>
            <w:tcW w:w="709"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r>
      <w:tr w:rsidR="003A33D8" w:rsidRPr="0014062E" w:rsidTr="003A33D8">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1.6. Los tutores poseen un adecuado nivel de competencia en relación con los contenidos del programa de formación.</w:t>
            </w:r>
          </w:p>
        </w:tc>
        <w:tc>
          <w:tcPr>
            <w:tcW w:w="709"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r>
      <w:tr w:rsidR="003A33D8" w:rsidRPr="0014062E" w:rsidTr="003A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1.7. Los tutores del programa demuestran competencia en la gestión del trabajo colaborativo de los alumnos. </w:t>
            </w:r>
          </w:p>
        </w:tc>
        <w:tc>
          <w:tcPr>
            <w:tcW w:w="709"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3A33D8" w:rsidRPr="0014062E" w:rsidRDefault="003A33D8" w:rsidP="00A105C5">
            <w:pPr>
              <w:cnfStyle w:val="000000100000" w:firstRow="0" w:lastRow="0" w:firstColumn="0" w:lastColumn="0" w:oddVBand="0" w:evenVBand="0" w:oddHBand="1" w:evenHBand="0" w:firstRowFirstColumn="0" w:firstRowLastColumn="0" w:lastRowFirstColumn="0" w:lastRowLastColumn="0"/>
            </w:pPr>
          </w:p>
        </w:tc>
      </w:tr>
      <w:tr w:rsidR="003A33D8" w:rsidRPr="0014062E" w:rsidTr="003A33D8">
        <w:tc>
          <w:tcPr>
            <w:cnfStyle w:val="001000000000" w:firstRow="0" w:lastRow="0" w:firstColumn="1" w:lastColumn="0" w:oddVBand="0" w:evenVBand="0" w:oddHBand="0" w:evenHBand="0" w:firstRowFirstColumn="0" w:firstRowLastColumn="0" w:lastRowFirstColumn="0" w:lastRowLastColumn="0"/>
            <w:tcW w:w="6232" w:type="dxa"/>
          </w:tcPr>
          <w:p w:rsidR="003A33D8" w:rsidRPr="003A33D8" w:rsidRDefault="003A33D8" w:rsidP="00A105C5">
            <w:pPr>
              <w:rPr>
                <w:b w:val="0"/>
                <w:bCs w:val="0"/>
                <w:sz w:val="18"/>
                <w:szCs w:val="18"/>
              </w:rPr>
            </w:pPr>
            <w:r w:rsidRPr="003A33D8">
              <w:rPr>
                <w:b w:val="0"/>
                <w:bCs w:val="0"/>
                <w:sz w:val="18"/>
                <w:szCs w:val="18"/>
              </w:rPr>
              <w:t xml:space="preserve">1.8. En la organización del programa existen de mecanismos para asegurar la coordinación entre los tutores del curso, de forma que exista congruencia entre sus participaciones y valoraciones de tareas del alumnado. </w:t>
            </w:r>
          </w:p>
        </w:tc>
        <w:tc>
          <w:tcPr>
            <w:tcW w:w="709"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3A33D8" w:rsidRPr="0014062E" w:rsidRDefault="003A33D8" w:rsidP="00A105C5">
            <w:pPr>
              <w:cnfStyle w:val="000000000000" w:firstRow="0" w:lastRow="0" w:firstColumn="0" w:lastColumn="0" w:oddVBand="0" w:evenVBand="0" w:oddHBand="0" w:evenHBand="0" w:firstRowFirstColumn="0" w:firstRowLastColumn="0" w:lastRowFirstColumn="0" w:lastRowLastColumn="0"/>
            </w:pP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211"/>
        <w:gridCol w:w="589"/>
        <w:gridCol w:w="992"/>
        <w:gridCol w:w="696"/>
      </w:tblGrid>
      <w:tr w:rsidR="00F47867" w:rsidRPr="0014062E" w:rsidTr="00F47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C94B01" w:rsidRDefault="00F47867" w:rsidP="00A105C5">
            <w:r w:rsidRPr="00C94B01">
              <w:t xml:space="preserve">2. Procesos de aprendizaje </w:t>
            </w:r>
          </w:p>
        </w:tc>
        <w:tc>
          <w:tcPr>
            <w:tcW w:w="567" w:type="dxa"/>
          </w:tcPr>
          <w:p w:rsidR="00F47867" w:rsidRPr="0014062E" w:rsidRDefault="00F47867" w:rsidP="00A105C5">
            <w:pPr>
              <w:cnfStyle w:val="100000000000" w:firstRow="1" w:lastRow="0" w:firstColumn="0" w:lastColumn="0" w:oddVBand="0" w:evenVBand="0" w:oddHBand="0" w:evenHBand="0" w:firstRowFirstColumn="0" w:firstRowLastColumn="0" w:lastRowFirstColumn="0" w:lastRowLastColumn="0"/>
            </w:pPr>
            <w:r>
              <w:t>Alta</w:t>
            </w:r>
          </w:p>
        </w:tc>
        <w:tc>
          <w:tcPr>
            <w:tcW w:w="993" w:type="dxa"/>
          </w:tcPr>
          <w:p w:rsidR="00F47867" w:rsidRPr="0014062E" w:rsidRDefault="00F47867"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F47867" w:rsidRPr="0014062E" w:rsidRDefault="00F47867" w:rsidP="00A105C5">
            <w:pPr>
              <w:cnfStyle w:val="100000000000" w:firstRow="1" w:lastRow="0" w:firstColumn="0" w:lastColumn="0" w:oddVBand="0" w:evenVBand="0" w:oddHBand="0" w:evenHBand="0" w:firstRowFirstColumn="0" w:firstRowLastColumn="0" w:lastRowFirstColumn="0" w:lastRowLastColumn="0"/>
            </w:pPr>
            <w:r>
              <w:t>Baja</w:t>
            </w:r>
          </w:p>
        </w:tc>
      </w:tr>
      <w:tr w:rsidR="00F47867" w:rsidRPr="0014062E" w:rsidTr="00F47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Participación</w:t>
            </w:r>
            <w:r w:rsidRPr="00F47867">
              <w:rPr>
                <w:b w:val="0"/>
                <w:bCs w:val="0"/>
                <w:sz w:val="18"/>
                <w:szCs w:val="18"/>
              </w:rPr>
              <w:t xml:space="preserve">: el programa permite que el </w:t>
            </w:r>
            <w:proofErr w:type="spellStart"/>
            <w:r w:rsidRPr="00F47867">
              <w:rPr>
                <w:b w:val="0"/>
                <w:bCs w:val="0"/>
                <w:sz w:val="18"/>
                <w:szCs w:val="18"/>
              </w:rPr>
              <w:t>alumado</w:t>
            </w:r>
            <w:proofErr w:type="spellEnd"/>
            <w:r w:rsidRPr="00F47867">
              <w:rPr>
                <w:b w:val="0"/>
                <w:bCs w:val="0"/>
                <w:sz w:val="18"/>
                <w:szCs w:val="18"/>
              </w:rPr>
              <w:t xml:space="preserve"> pueda hacer propuestas en relación con las actividades de aprendizaje en las que se implica. </w:t>
            </w:r>
          </w:p>
        </w:tc>
        <w:tc>
          <w:tcPr>
            <w:tcW w:w="567"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993"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r>
      <w:tr w:rsidR="00F47867" w:rsidRPr="0014062E" w:rsidTr="00F47867">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Aplicación práctica:</w:t>
            </w:r>
            <w:r w:rsidRPr="00F47867">
              <w:rPr>
                <w:b w:val="0"/>
                <w:bCs w:val="0"/>
                <w:sz w:val="18"/>
                <w:szCs w:val="18"/>
              </w:rPr>
              <w:t xml:space="preserve"> Las situaciones de aprendizaje están orientadas para que el alumnado aplique los contenidos del curso a su propia realidad profesional o personal.</w:t>
            </w:r>
          </w:p>
        </w:tc>
        <w:tc>
          <w:tcPr>
            <w:tcW w:w="567"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993"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r>
      <w:tr w:rsidR="00F47867" w:rsidRPr="0014062E" w:rsidTr="00F47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Indagación</w:t>
            </w:r>
            <w:r w:rsidRPr="00F47867">
              <w:rPr>
                <w:b w:val="0"/>
                <w:bCs w:val="0"/>
                <w:sz w:val="18"/>
                <w:szCs w:val="18"/>
              </w:rPr>
              <w:t xml:space="preserve">: A través del programa se estimula que el alumnado investigue, indague, utilizando las nuevas tecnologías en relación con los contenidos del programa de formación. </w:t>
            </w:r>
          </w:p>
        </w:tc>
        <w:tc>
          <w:tcPr>
            <w:tcW w:w="567"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993"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r>
      <w:tr w:rsidR="00F47867" w:rsidRPr="0014062E" w:rsidTr="00F47867">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Interacción</w:t>
            </w:r>
            <w:r w:rsidRPr="00F47867">
              <w:rPr>
                <w:b w:val="0"/>
                <w:bCs w:val="0"/>
                <w:sz w:val="18"/>
                <w:szCs w:val="18"/>
              </w:rPr>
              <w:t xml:space="preserve">: El programa promueve una variada comunicación, diálogo de alumnado con tutores, alumno-alumno, a través del uso de herramientas tecnológicas: foro, correo chat, video, blog, wiki… </w:t>
            </w:r>
          </w:p>
        </w:tc>
        <w:tc>
          <w:tcPr>
            <w:tcW w:w="567"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993"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r>
      <w:tr w:rsidR="00F47867" w:rsidRPr="0014062E" w:rsidTr="00F47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Colaboración</w:t>
            </w:r>
            <w:r w:rsidRPr="00F47867">
              <w:rPr>
                <w:b w:val="0"/>
                <w:bCs w:val="0"/>
                <w:sz w:val="18"/>
                <w:szCs w:val="18"/>
              </w:rPr>
              <w:t xml:space="preserve">: El programa promueve oportunidades de trabajo colaborativo sincrónico y asincrónico, del alumnado aportando los tutores un adecuado </w:t>
            </w:r>
            <w:proofErr w:type="spellStart"/>
            <w:r w:rsidRPr="00F47867">
              <w:rPr>
                <w:b w:val="0"/>
                <w:bCs w:val="0"/>
                <w:sz w:val="18"/>
                <w:szCs w:val="18"/>
              </w:rPr>
              <w:t>feedback</w:t>
            </w:r>
            <w:proofErr w:type="spellEnd"/>
            <w:r w:rsidRPr="00F47867">
              <w:rPr>
                <w:b w:val="0"/>
                <w:bCs w:val="0"/>
                <w:sz w:val="18"/>
                <w:szCs w:val="18"/>
              </w:rPr>
              <w:t xml:space="preserve"> constructivo. </w:t>
            </w:r>
          </w:p>
        </w:tc>
        <w:tc>
          <w:tcPr>
            <w:tcW w:w="567"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993"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r>
      <w:tr w:rsidR="00F47867" w:rsidRPr="0014062E" w:rsidTr="00F47867">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Reflexión</w:t>
            </w:r>
            <w:r w:rsidRPr="00F47867">
              <w:rPr>
                <w:b w:val="0"/>
                <w:bCs w:val="0"/>
                <w:sz w:val="18"/>
                <w:szCs w:val="18"/>
              </w:rPr>
              <w:t xml:space="preserve">: El programa promueve de manera intencionada situaciones que conduzcan a la reflexión individual y social por parte del alumnado. </w:t>
            </w:r>
          </w:p>
        </w:tc>
        <w:tc>
          <w:tcPr>
            <w:tcW w:w="567"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993"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r>
      <w:tr w:rsidR="00F47867" w:rsidRPr="0014062E" w:rsidTr="00F47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Comprensión</w:t>
            </w:r>
            <w:r w:rsidRPr="00F47867">
              <w:rPr>
                <w:b w:val="0"/>
                <w:bCs w:val="0"/>
                <w:sz w:val="18"/>
                <w:szCs w:val="18"/>
              </w:rPr>
              <w:t xml:space="preserve">: Tanto por los contenidos como por las estrategias formativas, el programa persigue que el alumnado llegue a desarrollar una comprensión profunda y no superficial de su contenido. 62 </w:t>
            </w:r>
          </w:p>
        </w:tc>
        <w:tc>
          <w:tcPr>
            <w:tcW w:w="567"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993"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r>
      <w:tr w:rsidR="00F47867" w:rsidRPr="0014062E" w:rsidTr="00F47867">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Coherencia</w:t>
            </w:r>
            <w:r w:rsidRPr="00F47867">
              <w:rPr>
                <w:b w:val="0"/>
                <w:bCs w:val="0"/>
                <w:sz w:val="18"/>
                <w:szCs w:val="18"/>
              </w:rPr>
              <w:t xml:space="preserve">: El programa cuida atentamente que exista una adecuada coherencia entre los objetivos y contenidos del programa y las situaciones de aprendizaje propuestas al alumnado. </w:t>
            </w:r>
          </w:p>
        </w:tc>
        <w:tc>
          <w:tcPr>
            <w:tcW w:w="567"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993"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r>
      <w:tr w:rsidR="00F47867" w:rsidRPr="0014062E" w:rsidTr="00F47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Flexibilidad</w:t>
            </w:r>
            <w:r w:rsidRPr="00F47867">
              <w:rPr>
                <w:b w:val="0"/>
                <w:bCs w:val="0"/>
                <w:sz w:val="18"/>
                <w:szCs w:val="18"/>
              </w:rPr>
              <w:t xml:space="preserve">: El programa promueve la utilización flexible de diferentes situaciones de aprendizaje que pueden suponer la adecuada combinación de estrategias presenciales y online, así como diferentes estrategias online. </w:t>
            </w:r>
          </w:p>
        </w:tc>
        <w:tc>
          <w:tcPr>
            <w:tcW w:w="567"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993"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F47867" w:rsidRPr="0014062E" w:rsidRDefault="00F47867" w:rsidP="00A105C5">
            <w:pPr>
              <w:cnfStyle w:val="000000100000" w:firstRow="0" w:lastRow="0" w:firstColumn="0" w:lastColumn="0" w:oddVBand="0" w:evenVBand="0" w:oddHBand="1" w:evenHBand="0" w:firstRowFirstColumn="0" w:firstRowLastColumn="0" w:lastRowFirstColumn="0" w:lastRowLastColumn="0"/>
            </w:pPr>
          </w:p>
        </w:tc>
      </w:tr>
      <w:tr w:rsidR="00F47867" w:rsidRPr="0014062E" w:rsidTr="00F47867">
        <w:tc>
          <w:tcPr>
            <w:cnfStyle w:val="001000000000" w:firstRow="0" w:lastRow="0" w:firstColumn="1" w:lastColumn="0" w:oddVBand="0" w:evenVBand="0" w:oddHBand="0" w:evenHBand="0" w:firstRowFirstColumn="0" w:firstRowLastColumn="0" w:lastRowFirstColumn="0" w:lastRowLastColumn="0"/>
            <w:tcW w:w="6232" w:type="dxa"/>
          </w:tcPr>
          <w:p w:rsidR="00F47867" w:rsidRPr="00F47867" w:rsidRDefault="00F47867" w:rsidP="00A105C5">
            <w:pPr>
              <w:rPr>
                <w:b w:val="0"/>
                <w:bCs w:val="0"/>
                <w:sz w:val="18"/>
                <w:szCs w:val="18"/>
              </w:rPr>
            </w:pPr>
            <w:r w:rsidRPr="00F47867">
              <w:rPr>
                <w:sz w:val="18"/>
                <w:szCs w:val="18"/>
              </w:rPr>
              <w:t>Pertenencia</w:t>
            </w:r>
            <w:r w:rsidRPr="00F47867">
              <w:rPr>
                <w:b w:val="0"/>
                <w:bCs w:val="0"/>
                <w:sz w:val="18"/>
                <w:szCs w:val="18"/>
              </w:rPr>
              <w:t xml:space="preserve">: El programa promueve desde el comienzo del programa de formación, situaciones que favorezcan la creación de “sentido de pertenencia” a un grupo por parte del alumnado. Ello supone la realización de actividades iniciales para “romper el hielo”, para que el alumnado se re/conozca, se creen espacios sociales, se creen las páginas personales del alumnado, etc. </w:t>
            </w:r>
          </w:p>
        </w:tc>
        <w:tc>
          <w:tcPr>
            <w:tcW w:w="567"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993"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F47867" w:rsidRPr="0014062E" w:rsidRDefault="00F47867" w:rsidP="00A105C5">
            <w:pPr>
              <w:cnfStyle w:val="000000000000" w:firstRow="0" w:lastRow="0" w:firstColumn="0" w:lastColumn="0" w:oddVBand="0" w:evenVBand="0" w:oddHBand="0" w:evenHBand="0" w:firstRowFirstColumn="0" w:firstRowLastColumn="0" w:lastRowFirstColumn="0" w:lastRowLastColumn="0"/>
            </w:pPr>
          </w:p>
        </w:tc>
      </w:tr>
    </w:tbl>
    <w:p w:rsidR="0014062E" w:rsidRPr="0014062E" w:rsidRDefault="0014062E" w:rsidP="00A105C5">
      <w:pPr>
        <w:rPr>
          <w:sz w:val="40"/>
          <w:szCs w:val="40"/>
          <w:lang w:val="ca-ES"/>
        </w:rPr>
      </w:pPr>
    </w:p>
    <w:tbl>
      <w:tblPr>
        <w:tblStyle w:val="Taulaambquadrcula4-mfasi5"/>
        <w:tblW w:w="0" w:type="auto"/>
        <w:tblLook w:val="04A0" w:firstRow="1" w:lastRow="0" w:firstColumn="1" w:lastColumn="0" w:noHBand="0" w:noVBand="1"/>
      </w:tblPr>
      <w:tblGrid>
        <w:gridCol w:w="6091"/>
        <w:gridCol w:w="850"/>
        <w:gridCol w:w="851"/>
        <w:gridCol w:w="696"/>
      </w:tblGrid>
      <w:tr w:rsidR="00E54DF8" w:rsidRPr="0014062E" w:rsidTr="00E54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C94B01" w:rsidRDefault="00E54DF8" w:rsidP="00A105C5">
            <w:r w:rsidRPr="00C94B01">
              <w:t xml:space="preserve">3. Evaluación </w:t>
            </w:r>
          </w:p>
        </w:tc>
        <w:tc>
          <w:tcPr>
            <w:tcW w:w="850" w:type="dxa"/>
          </w:tcPr>
          <w:p w:rsidR="00E54DF8" w:rsidRPr="0014062E" w:rsidRDefault="00E54DF8" w:rsidP="00A105C5">
            <w:pPr>
              <w:cnfStyle w:val="100000000000" w:firstRow="1" w:lastRow="0" w:firstColumn="0" w:lastColumn="0" w:oddVBand="0" w:evenVBand="0" w:oddHBand="0" w:evenHBand="0" w:firstRowFirstColumn="0" w:firstRowLastColumn="0" w:lastRowFirstColumn="0" w:lastRowLastColumn="0"/>
            </w:pPr>
            <w:r>
              <w:t>Alta</w:t>
            </w:r>
          </w:p>
        </w:tc>
        <w:tc>
          <w:tcPr>
            <w:tcW w:w="851" w:type="dxa"/>
          </w:tcPr>
          <w:p w:rsidR="00E54DF8" w:rsidRPr="0014062E" w:rsidRDefault="00E54DF8" w:rsidP="00A105C5">
            <w:pPr>
              <w:cnfStyle w:val="100000000000" w:firstRow="1" w:lastRow="0" w:firstColumn="0" w:lastColumn="0" w:oddVBand="0" w:evenVBand="0" w:oddHBand="0" w:evenHBand="0" w:firstRowFirstColumn="0" w:firstRowLastColumn="0" w:lastRowFirstColumn="0" w:lastRowLastColumn="0"/>
            </w:pPr>
            <w:r>
              <w:t>Media</w:t>
            </w:r>
          </w:p>
        </w:tc>
        <w:tc>
          <w:tcPr>
            <w:tcW w:w="696" w:type="dxa"/>
          </w:tcPr>
          <w:p w:rsidR="00E54DF8" w:rsidRPr="0014062E" w:rsidRDefault="00E54DF8" w:rsidP="00A105C5">
            <w:pPr>
              <w:cnfStyle w:val="100000000000" w:firstRow="1" w:lastRow="0" w:firstColumn="0" w:lastColumn="0" w:oddVBand="0" w:evenVBand="0" w:oddHBand="0" w:evenHBand="0" w:firstRowFirstColumn="0" w:firstRowLastColumn="0" w:lastRowFirstColumn="0" w:lastRowLastColumn="0"/>
            </w:pPr>
            <w:r>
              <w:t>Baja</w:t>
            </w: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Al inicio del programa, los alumnos realizan un diagnóstico sobre sus conocimientos y habilidades en relación con los contenidos del programa. </w:t>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Al comienzo del programa, se solicita al alumnado que exponga sus motivaciones y expectativas en relación con el programa. </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Al comienzo del programa se realiza un diagnóstico sobre el nivel de alfabetización tecnológica del alumnado participante. </w:t>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La información recopilada en el diagnóstico inicial sirve a los diseñadores del programa y a los tutores para tomar decisiones en relación con el nivel de contenidos, las tareas de aprendizaje, los agrupamientos, etc. </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El alumnado tiene conocimiento sobre los resultados de las evaluaciones realizadas al grupo de alumnos. </w:t>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A lo largo del programa (generalmente a la mitad de su desarrollo) se solicita expresamente al alumnado que valore la calidad de los contenidos, las tareas, el trabajo de los tutores. </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La evaluación formativa realizada a través de la valoración del alumnado sirve para tomar decisiones sobre el desarrollo del programa de formación. </w:t>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La evaluación del aprendizaje del alumnado se realiza utilizando variedad de fuentes de información. </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 xml:space="preserve">Se utilizan adecuadamente las herramientas de la plataforma tecnológica para la evaluación del aprendizaje del profesorado. </w:t>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lastRenderedPageBreak/>
              <w:t xml:space="preserve">Existe coherencia entre los contenidos del programa y los instrumentos y procedimientos de evaluación utilizados. </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r w:rsidR="00E54DF8" w:rsidRPr="0014062E" w:rsidTr="00E54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Al finalizar el programa de formación el alumnado tiene la oportunidad de expresar su satisfacción con la calidad del programa en que ha participado.  Esta evaluación incluye tanto los aspectos pedagógicos, tecnológicos, organizativos como tutoriales</w:t>
            </w:r>
            <w:r>
              <w:rPr>
                <w:b w:val="0"/>
                <w:bCs w:val="0"/>
                <w:sz w:val="18"/>
                <w:szCs w:val="18"/>
              </w:rPr>
              <w:br/>
            </w:r>
          </w:p>
        </w:tc>
        <w:tc>
          <w:tcPr>
            <w:tcW w:w="850"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851"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c>
          <w:tcPr>
            <w:tcW w:w="696" w:type="dxa"/>
          </w:tcPr>
          <w:p w:rsidR="00E54DF8" w:rsidRPr="0014062E" w:rsidRDefault="00E54DF8" w:rsidP="00A105C5">
            <w:pPr>
              <w:cnfStyle w:val="000000100000" w:firstRow="0" w:lastRow="0" w:firstColumn="0" w:lastColumn="0" w:oddVBand="0" w:evenVBand="0" w:oddHBand="1" w:evenHBand="0" w:firstRowFirstColumn="0" w:firstRowLastColumn="0" w:lastRowFirstColumn="0" w:lastRowLastColumn="0"/>
            </w:pPr>
          </w:p>
        </w:tc>
      </w:tr>
      <w:tr w:rsidR="00E54DF8" w:rsidRPr="0014062E" w:rsidTr="00E54DF8">
        <w:tc>
          <w:tcPr>
            <w:cnfStyle w:val="001000000000" w:firstRow="0" w:lastRow="0" w:firstColumn="1" w:lastColumn="0" w:oddVBand="0" w:evenVBand="0" w:oddHBand="0" w:evenHBand="0" w:firstRowFirstColumn="0" w:firstRowLastColumn="0" w:lastRowFirstColumn="0" w:lastRowLastColumn="0"/>
            <w:tcW w:w="6091" w:type="dxa"/>
          </w:tcPr>
          <w:p w:rsidR="00E54DF8" w:rsidRPr="00E54DF8" w:rsidRDefault="00E54DF8" w:rsidP="00A105C5">
            <w:pPr>
              <w:rPr>
                <w:b w:val="0"/>
                <w:bCs w:val="0"/>
                <w:sz w:val="18"/>
                <w:szCs w:val="18"/>
              </w:rPr>
            </w:pPr>
            <w:r w:rsidRPr="00E54DF8">
              <w:rPr>
                <w:b w:val="0"/>
                <w:bCs w:val="0"/>
                <w:sz w:val="18"/>
                <w:szCs w:val="18"/>
              </w:rPr>
              <w:t>Al finalizar el programa se evalúa el grado de aprendizaje del alumnado en relación con los contenidos del programa. Esta evaluación se puede realizar utilizando una variedad de técnicas evaluativas</w:t>
            </w:r>
          </w:p>
        </w:tc>
        <w:tc>
          <w:tcPr>
            <w:tcW w:w="850"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851"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c>
          <w:tcPr>
            <w:tcW w:w="696" w:type="dxa"/>
          </w:tcPr>
          <w:p w:rsidR="00E54DF8" w:rsidRPr="0014062E" w:rsidRDefault="00E54DF8" w:rsidP="00A105C5">
            <w:pPr>
              <w:cnfStyle w:val="000000000000" w:firstRow="0" w:lastRow="0" w:firstColumn="0" w:lastColumn="0" w:oddVBand="0" w:evenVBand="0" w:oddHBand="0" w:evenHBand="0" w:firstRowFirstColumn="0" w:firstRowLastColumn="0" w:lastRowFirstColumn="0" w:lastRowLastColumn="0"/>
            </w:pPr>
          </w:p>
        </w:tc>
      </w:tr>
    </w:tbl>
    <w:p w:rsidR="0014062E" w:rsidRPr="0014062E" w:rsidRDefault="0014062E" w:rsidP="00A105C5">
      <w:pPr>
        <w:rPr>
          <w:sz w:val="40"/>
          <w:szCs w:val="40"/>
          <w:lang w:val="ca-ES"/>
        </w:rPr>
      </w:pPr>
    </w:p>
    <w:sectPr w:rsidR="0014062E" w:rsidRPr="0014062E" w:rsidSect="0014062E">
      <w:type w:val="continuous"/>
      <w:pgSz w:w="11900" w:h="16840"/>
      <w:pgMar w:top="141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D5CBA"/>
    <w:multiLevelType w:val="hybridMultilevel"/>
    <w:tmpl w:val="C4B02A60"/>
    <w:lvl w:ilvl="0" w:tplc="04030001">
      <w:start w:val="1"/>
      <w:numFmt w:val="bullet"/>
      <w:lvlText w:val=""/>
      <w:lvlJc w:val="left"/>
      <w:pPr>
        <w:ind w:left="720" w:hanging="360"/>
      </w:pPr>
      <w:rPr>
        <w:rFonts w:ascii="Symbol" w:hAnsi="Symbol" w:hint="default"/>
      </w:rPr>
    </w:lvl>
    <w:lvl w:ilvl="1" w:tplc="F3EEB1E4">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CE"/>
    <w:rsid w:val="00026ACE"/>
    <w:rsid w:val="000C61BD"/>
    <w:rsid w:val="0014062E"/>
    <w:rsid w:val="00213E38"/>
    <w:rsid w:val="003A33D8"/>
    <w:rsid w:val="003B4A5B"/>
    <w:rsid w:val="00436B87"/>
    <w:rsid w:val="004623E9"/>
    <w:rsid w:val="00483FAC"/>
    <w:rsid w:val="00544C7E"/>
    <w:rsid w:val="005C151F"/>
    <w:rsid w:val="005E608B"/>
    <w:rsid w:val="006B7250"/>
    <w:rsid w:val="007A4841"/>
    <w:rsid w:val="00A105C5"/>
    <w:rsid w:val="00AB32EC"/>
    <w:rsid w:val="00BA2AFF"/>
    <w:rsid w:val="00BE3064"/>
    <w:rsid w:val="00BF0EF5"/>
    <w:rsid w:val="00C94B01"/>
    <w:rsid w:val="00D34EBD"/>
    <w:rsid w:val="00E54DF8"/>
    <w:rsid w:val="00F47867"/>
    <w:rsid w:val="00FA0F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40C9"/>
  <w15:chartTrackingRefBased/>
  <w15:docId w15:val="{1B7814DC-BB4E-47B4-915C-FD5520D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AB3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llista4-mfasi1">
    <w:name w:val="List Table 4 Accent 1"/>
    <w:basedOn w:val="Taulanormal"/>
    <w:uiPriority w:val="49"/>
    <w:rsid w:val="001406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ulaambquadrcula4-mfasi1">
    <w:name w:val="Grid Table 4 Accent 1"/>
    <w:basedOn w:val="Taulanormal"/>
    <w:uiPriority w:val="49"/>
    <w:rsid w:val="001406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ulaambllista3-mfasi5">
    <w:name w:val="List Table 3 Accent 5"/>
    <w:basedOn w:val="Taulanormal"/>
    <w:uiPriority w:val="48"/>
    <w:rsid w:val="0014062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ulaambquadrcula4-mfasi5">
    <w:name w:val="Grid Table 4 Accent 5"/>
    <w:basedOn w:val="Taulanormal"/>
    <w:uiPriority w:val="49"/>
    <w:rsid w:val="001406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ulaambquadrcula5fosca-mfasi5">
    <w:name w:val="Grid Table 5 Dark Accent 5"/>
    <w:basedOn w:val="Taulanormal"/>
    <w:uiPriority w:val="50"/>
    <w:rsid w:val="001406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deglobus">
    <w:name w:val="Balloon Text"/>
    <w:basedOn w:val="Normal"/>
    <w:link w:val="TextdeglobusCar"/>
    <w:uiPriority w:val="99"/>
    <w:semiHidden/>
    <w:unhideWhenUsed/>
    <w:rsid w:val="006B7250"/>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B7250"/>
    <w:rPr>
      <w:rFonts w:ascii="Segoe UI" w:hAnsi="Segoe UI" w:cs="Segoe UI"/>
      <w:sz w:val="18"/>
      <w:szCs w:val="18"/>
      <w:lang w:val="es-ES"/>
    </w:rPr>
  </w:style>
  <w:style w:type="paragraph" w:styleId="Pargrafdellista">
    <w:name w:val="List Paragraph"/>
    <w:basedOn w:val="Normal"/>
    <w:uiPriority w:val="34"/>
    <w:qFormat/>
    <w:rsid w:val="00BE3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3405</Words>
  <Characters>19412</Characters>
  <Application>Microsoft Office Word</Application>
  <DocSecurity>0</DocSecurity>
  <Lines>161</Lines>
  <Paragraphs>45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T.</dc:creator>
  <cp:keywords/>
  <dc:description/>
  <cp:lastModifiedBy>GTMCRM0001</cp:lastModifiedBy>
  <cp:revision>4</cp:revision>
  <cp:lastPrinted>2020-05-17T12:25:00Z</cp:lastPrinted>
  <dcterms:created xsi:type="dcterms:W3CDTF">2022-10-07T06:54:00Z</dcterms:created>
  <dcterms:modified xsi:type="dcterms:W3CDTF">2022-10-11T06:29:00Z</dcterms:modified>
</cp:coreProperties>
</file>